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wmf" ContentType="image/x-wmf"/>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tbl>
      <w:tblPr>
        <w:tblW w:w="10155" w:type="dxa"/>
        <w:jc w:val="left"/>
        <w:tblInd w:w="-753" w:type="dxa"/>
        <w:tblLayout w:type="fixed"/>
        <w:tblCellMar>
          <w:top w:w="0" w:type="dxa"/>
          <w:left w:w="108" w:type="dxa"/>
          <w:bottom w:w="0" w:type="dxa"/>
          <w:right w:w="108" w:type="dxa"/>
        </w:tblCellMar>
      </w:tblPr>
      <w:tblGrid>
        <w:gridCol w:w="6030"/>
        <w:gridCol w:w="4125"/>
      </w:tblGrid>
      <w:tr>
        <w:trPr/>
        <w:tc>
          <w:tcPr>
            <w:tcW w:w="603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lang w:val="en-US" w:eastAsia="es-419"/>
              </w:rPr>
            </w:pPr>
            <w:r>
              <w:rPr>
                <w:lang w:val="en-US" w:eastAsia="es-419"/>
              </w:rPr>
              <w:drawing>
                <wp:anchor behindDoc="1" distT="0" distB="0" distL="0" distR="0" simplePos="0" locked="0" layoutInCell="1" allowOverlap="1" relativeHeight="2">
                  <wp:simplePos x="0" y="0"/>
                  <wp:positionH relativeFrom="column">
                    <wp:posOffset>21590</wp:posOffset>
                  </wp:positionH>
                  <wp:positionV relativeFrom="paragraph">
                    <wp:posOffset>35560</wp:posOffset>
                  </wp:positionV>
                  <wp:extent cx="1303655" cy="384810"/>
                  <wp:effectExtent l="0" t="0" r="0" b="0"/>
                  <wp:wrapNone/>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rcRect l="-48" t="-404" r="62118" b="-404"/>
                          <a:stretch>
                            <a:fillRect/>
                          </a:stretch>
                        </pic:blipFill>
                        <pic:spPr bwMode="auto">
                          <a:xfrm>
                            <a:off x="0" y="0"/>
                            <a:ext cx="1303655" cy="384810"/>
                          </a:xfrm>
                          <a:prstGeom prst="rect">
                            <a:avLst/>
                          </a:prstGeom>
                          <a:noFill/>
                        </pic:spPr>
                      </pic:pic>
                    </a:graphicData>
                  </a:graphic>
                </wp:anchor>
              </w:drawing>
            </w:r>
          </w:p>
          <w:p>
            <w:pPr>
              <w:pStyle w:val="Normal"/>
              <w:widowControl w:val="false"/>
              <w:spacing w:lineRule="auto" w:line="240" w:before="0" w:after="0"/>
              <w:rPr>
                <w:rFonts w:cs="Calibri"/>
                <w:lang w:val="es-419" w:eastAsia="es-419"/>
              </w:rPr>
            </w:pPr>
            <w:r>
              <w:rPr/>
            </w:r>
          </w:p>
          <w:p>
            <w:pPr>
              <w:pStyle w:val="Normal"/>
              <w:widowControl w:val="false"/>
              <w:spacing w:lineRule="auto" w:line="240" w:before="0" w:after="0"/>
              <w:jc w:val="center"/>
              <w:rPr/>
            </w:pPr>
            <w:r>
              <w:rPr/>
            </w:r>
          </w:p>
          <w:p>
            <w:pPr>
              <w:pStyle w:val="Normal"/>
              <w:widowControl w:val="false"/>
              <w:spacing w:lineRule="auto" w:line="240" w:before="0" w:after="0"/>
              <w:jc w:val="center"/>
              <w:rPr>
                <w:b/>
              </w:rPr>
            </w:pPr>
            <w:r>
              <w:rPr>
                <w:b/>
              </w:rPr>
            </w:r>
          </w:p>
          <w:p>
            <w:pPr>
              <w:pStyle w:val="Normal"/>
              <w:widowControl w:val="false"/>
              <w:spacing w:lineRule="auto" w:line="240" w:before="0" w:after="0"/>
              <w:jc w:val="center"/>
              <w:rPr/>
            </w:pPr>
            <w:r>
              <w:drawing>
                <wp:anchor behindDoc="0" distT="0" distB="0" distL="114935" distR="114935" simplePos="0" locked="0" layoutInCell="1" allowOverlap="1" relativeHeight="3">
                  <wp:simplePos x="0" y="0"/>
                  <wp:positionH relativeFrom="column">
                    <wp:posOffset>1752600</wp:posOffset>
                  </wp:positionH>
                  <wp:positionV relativeFrom="paragraph">
                    <wp:posOffset>-681990</wp:posOffset>
                  </wp:positionV>
                  <wp:extent cx="572770" cy="525780"/>
                  <wp:effectExtent l="0" t="0" r="0" b="0"/>
                  <wp:wrapTight wrapText="bothSides">
                    <wp:wrapPolygon edited="0">
                      <wp:start x="-110" y="14"/>
                      <wp:lineTo x="-110" y="21403"/>
                      <wp:lineTo x="21533" y="21403"/>
                      <wp:lineTo x="21533" y="14"/>
                      <wp:lineTo x="-110" y="14"/>
                    </wp:wrapPolygon>
                  </wp:wrapTight>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3"/>
                          <a:srcRect l="-240" t="-262" r="-240" b="-262"/>
                          <a:stretch>
                            <a:fillRect/>
                          </a:stretch>
                        </pic:blipFill>
                        <pic:spPr bwMode="auto">
                          <a:xfrm>
                            <a:off x="0" y="0"/>
                            <a:ext cx="572770" cy="525780"/>
                          </a:xfrm>
                          <a:prstGeom prst="rect">
                            <a:avLst/>
                          </a:prstGeom>
                          <a:noFill/>
                        </pic:spPr>
                      </pic:pic>
                    </a:graphicData>
                  </a:graphic>
                </wp:anchor>
              </w:drawing>
            </w:r>
            <w:r>
              <w:rPr>
                <w:b/>
                <w:sz w:val="28"/>
              </w:rPr>
              <w:t>Universidad Nacional de Córdoba</w:t>
            </w:r>
          </w:p>
          <w:p>
            <w:pPr>
              <w:pStyle w:val="Normal"/>
              <w:widowControl w:val="false"/>
              <w:spacing w:lineRule="auto" w:line="240" w:before="0" w:after="0"/>
              <w:jc w:val="center"/>
              <w:rPr>
                <w:b/>
                <w:sz w:val="28"/>
              </w:rPr>
            </w:pPr>
            <w:r>
              <w:rPr>
                <w:b/>
                <w:sz w:val="28"/>
              </w:rPr>
              <w:t>Facultad de Filosofía y Humanidades</w:t>
            </w:r>
          </w:p>
          <w:p>
            <w:pPr>
              <w:pStyle w:val="Normal"/>
              <w:widowControl w:val="false"/>
              <w:spacing w:lineRule="auto" w:line="240" w:before="0" w:after="0"/>
              <w:jc w:val="center"/>
              <w:rPr/>
            </w:pPr>
            <w:r>
              <w:rPr>
                <w:b/>
                <w:sz w:val="28"/>
              </w:rPr>
              <w:t xml:space="preserve">Escuela </w:t>
            </w:r>
            <w:r>
              <w:rPr>
                <w:rFonts w:eastAsia="Calibri" w:cs="Times New Roman"/>
                <w:b/>
                <w:color w:val="auto"/>
                <w:sz w:val="28"/>
                <w:szCs w:val="22"/>
                <w:lang w:val="es-ES" w:eastAsia="zh-CN" w:bidi="ar-SA"/>
              </w:rPr>
              <w:t>de Filosofía</w:t>
            </w:r>
          </w:p>
          <w:p>
            <w:pPr>
              <w:pStyle w:val="Normal"/>
              <w:widowControl w:val="false"/>
              <w:spacing w:lineRule="auto" w:line="240" w:before="0" w:after="0"/>
              <w:rPr>
                <w:b/>
                <w:sz w:val="28"/>
              </w:rPr>
            </w:pPr>
            <w:r>
              <w:rPr>
                <w:b/>
                <w:sz w:val="28"/>
              </w:rPr>
            </w:r>
          </w:p>
        </w:tc>
        <w:tc>
          <w:tcPr>
            <w:tcW w:w="412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b/>
                <w:sz w:val="28"/>
              </w:rPr>
            </w:pPr>
            <w:r>
              <w:rPr>
                <w:b/>
                <w:sz w:val="28"/>
              </w:rPr>
            </w:r>
          </w:p>
          <w:p>
            <w:pPr>
              <w:pStyle w:val="Normal"/>
              <w:widowControl w:val="false"/>
              <w:spacing w:lineRule="auto" w:line="240" w:before="0" w:after="0"/>
              <w:jc w:val="center"/>
              <w:rPr>
                <w:sz w:val="28"/>
                <w:szCs w:val="24"/>
              </w:rPr>
            </w:pPr>
            <w:r>
              <w:rPr>
                <w:sz w:val="28"/>
                <w:szCs w:val="24"/>
              </w:rPr>
              <w:t>Programa de</w:t>
            </w:r>
          </w:p>
          <w:p>
            <w:pPr>
              <w:pStyle w:val="Normal"/>
              <w:widowControl w:val="false"/>
              <w:spacing w:lineRule="auto" w:line="240" w:before="0" w:after="0"/>
              <w:jc w:val="center"/>
              <w:rPr>
                <w:sz w:val="28"/>
                <w:szCs w:val="24"/>
              </w:rPr>
            </w:pPr>
            <w:r>
              <w:rPr>
                <w:sz w:val="28"/>
                <w:szCs w:val="24"/>
              </w:rPr>
              <w:t>Enseñanza de la filosofía</w:t>
            </w:r>
          </w:p>
          <w:p>
            <w:pPr>
              <w:pStyle w:val="Normal"/>
              <w:widowControl w:val="false"/>
              <w:spacing w:lineRule="auto" w:line="240" w:before="0" w:after="0"/>
              <w:jc w:val="center"/>
              <w:rPr>
                <w:sz w:val="24"/>
                <w:szCs w:val="24"/>
              </w:rPr>
            </w:pPr>
            <w:r>
              <w:rPr>
                <w:sz w:val="24"/>
                <w:szCs w:val="24"/>
              </w:rPr>
            </w:r>
          </w:p>
          <w:p>
            <w:pPr>
              <w:pStyle w:val="Normal"/>
              <w:widowControl w:val="false"/>
              <w:spacing w:lineRule="auto" w:line="240" w:before="0" w:after="0"/>
              <w:jc w:val="center"/>
              <w:rPr>
                <w:sz w:val="24"/>
                <w:szCs w:val="24"/>
              </w:rPr>
            </w:pPr>
            <w:r>
              <w:rPr>
                <w:sz w:val="24"/>
                <w:szCs w:val="24"/>
              </w:rPr>
            </w:r>
          </w:p>
          <w:p>
            <w:pPr>
              <w:pStyle w:val="Normal"/>
              <w:widowControl w:val="false"/>
              <w:spacing w:lineRule="auto" w:line="240" w:before="0" w:after="0"/>
              <w:jc w:val="center"/>
              <w:rPr/>
            </w:pPr>
            <w:r>
              <w:rPr>
                <w:rFonts w:cs="Calibri"/>
                <w:sz w:val="24"/>
                <w:szCs w:val="24"/>
              </w:rPr>
              <w:t xml:space="preserve"> </w:t>
            </w:r>
            <w:r>
              <w:rPr>
                <w:sz w:val="24"/>
                <w:szCs w:val="24"/>
              </w:rPr>
              <w:t>(Cod.  )</w:t>
            </w:r>
          </w:p>
          <w:p>
            <w:pPr>
              <w:pStyle w:val="Normal"/>
              <w:widowControl w:val="false"/>
              <w:spacing w:lineRule="auto" w:line="240" w:before="0" w:after="0"/>
              <w:jc w:val="center"/>
              <w:rPr>
                <w:sz w:val="28"/>
                <w:szCs w:val="24"/>
              </w:rPr>
            </w:pPr>
            <w:r>
              <w:rPr>
                <w:sz w:val="28"/>
                <w:szCs w:val="24"/>
              </w:rPr>
            </w:r>
          </w:p>
          <w:p>
            <w:pPr>
              <w:pStyle w:val="Normal"/>
              <w:widowControl w:val="false"/>
              <w:spacing w:lineRule="auto" w:line="240" w:before="0" w:after="0"/>
              <w:jc w:val="center"/>
              <w:rPr>
                <w:sz w:val="28"/>
                <w:szCs w:val="24"/>
              </w:rPr>
            </w:pPr>
            <w:r>
              <w:rPr>
                <w:sz w:val="28"/>
                <w:szCs w:val="24"/>
              </w:rPr>
              <w:t>Año Lectivo:</w:t>
            </w:r>
          </w:p>
          <w:p>
            <w:pPr>
              <w:pStyle w:val="Normal"/>
              <w:widowControl w:val="false"/>
              <w:spacing w:lineRule="auto" w:line="240" w:before="0" w:after="0"/>
              <w:jc w:val="center"/>
              <w:rPr>
                <w:b/>
                <w:color w:val="000000"/>
                <w:sz w:val="28"/>
                <w:szCs w:val="24"/>
              </w:rPr>
            </w:pPr>
            <w:r>
              <w:rPr>
                <w:b/>
                <w:color w:val="000000"/>
                <w:sz w:val="28"/>
                <w:szCs w:val="24"/>
              </w:rPr>
              <w:t>202</w:t>
            </w:r>
            <w:r>
              <w:rPr>
                <w:b/>
                <w:color w:val="000000"/>
                <w:sz w:val="28"/>
                <w:szCs w:val="24"/>
              </w:rPr>
              <w:t>5</w:t>
            </w:r>
          </w:p>
        </w:tc>
      </w:tr>
      <w:tr>
        <w:trPr/>
        <w:tc>
          <w:tcPr>
            <w:tcW w:w="6030" w:type="dxa"/>
            <w:tcBorders>
              <w:top w:val="single" w:sz="4" w:space="0" w:color="000000"/>
              <w:left w:val="single" w:sz="4" w:space="0" w:color="000000"/>
              <w:bottom w:val="single" w:sz="4" w:space="0" w:color="000000"/>
            </w:tcBorders>
          </w:tcPr>
          <w:p>
            <w:pPr>
              <w:pStyle w:val="Normal"/>
              <w:widowControl w:val="false"/>
              <w:spacing w:lineRule="auto" w:line="240" w:before="0" w:after="0"/>
              <w:rPr>
                <w:sz w:val="24"/>
              </w:rPr>
            </w:pPr>
            <w:r>
              <w:rPr>
                <w:sz w:val="24"/>
              </w:rPr>
              <w:t>Carreras: Profesorado en filosofía</w:t>
            </w:r>
          </w:p>
          <w:p>
            <w:pPr>
              <w:pStyle w:val="Normal"/>
              <w:widowControl w:val="false"/>
              <w:spacing w:lineRule="auto" w:line="240" w:before="0" w:after="0"/>
              <w:rPr>
                <w:sz w:val="24"/>
              </w:rPr>
            </w:pPr>
            <w:r>
              <w:rPr>
                <w:sz w:val="24"/>
              </w:rPr>
            </w:r>
          </w:p>
          <w:p>
            <w:pPr>
              <w:pStyle w:val="Normal"/>
              <w:widowControl w:val="false"/>
              <w:spacing w:lineRule="auto" w:line="240" w:before="0" w:after="0"/>
              <w:rPr>
                <w:sz w:val="24"/>
              </w:rPr>
            </w:pPr>
            <w:r>
              <w:rPr>
                <w:sz w:val="24"/>
              </w:rPr>
              <w:t>Escuela: Filosofía</w:t>
            </w:r>
          </w:p>
          <w:p>
            <w:pPr>
              <w:pStyle w:val="Normal"/>
              <w:widowControl w:val="false"/>
              <w:spacing w:lineRule="auto" w:line="240" w:before="0" w:after="0"/>
              <w:rPr>
                <w:sz w:val="24"/>
              </w:rPr>
            </w:pPr>
            <w:r>
              <w:rPr>
                <w:sz w:val="24"/>
              </w:rPr>
            </w:r>
          </w:p>
          <w:p>
            <w:pPr>
              <w:pStyle w:val="Normal"/>
              <w:widowControl w:val="false"/>
              <w:spacing w:lineRule="auto" w:line="240" w:before="0" w:after="0"/>
              <w:rPr/>
            </w:pPr>
            <w:r>
              <w:rPr>
                <w:sz w:val="24"/>
              </w:rPr>
              <w:t xml:space="preserve">Planes: </w:t>
            </w:r>
            <w:r>
              <w:rPr>
                <w:b/>
                <w:color w:val="000000"/>
                <w:sz w:val="24"/>
              </w:rPr>
              <w:t xml:space="preserve"> 1986</w:t>
            </w:r>
          </w:p>
        </w:tc>
        <w:tc>
          <w:tcPr>
            <w:tcW w:w="4125" w:type="dxa"/>
            <w:tcBorders>
              <w:top w:val="single" w:sz="4" w:space="0" w:color="000000"/>
              <w:bottom w:val="single" w:sz="4" w:space="0" w:color="000000"/>
              <w:right w:val="single" w:sz="4" w:space="0" w:color="000000"/>
            </w:tcBorders>
          </w:tcPr>
          <w:p>
            <w:pPr>
              <w:pStyle w:val="Normal"/>
              <w:widowControl w:val="false"/>
              <w:spacing w:lineRule="auto" w:line="240" w:before="0" w:after="0"/>
              <w:ind w:hanging="0" w:left="-108" w:right="0"/>
              <w:rPr>
                <w:sz w:val="24"/>
              </w:rPr>
            </w:pPr>
            <w:r>
              <w:rPr>
                <w:sz w:val="24"/>
              </w:rPr>
              <w:t>Semestre: Segundo</w:t>
            </w:r>
          </w:p>
          <w:p>
            <w:pPr>
              <w:pStyle w:val="Normal"/>
              <w:widowControl w:val="false"/>
              <w:spacing w:lineRule="auto" w:line="240" w:before="0" w:after="0"/>
              <w:ind w:hanging="0" w:left="-108" w:right="0"/>
              <w:rPr>
                <w:sz w:val="24"/>
              </w:rPr>
            </w:pPr>
            <w:r>
              <w:rPr>
                <w:sz w:val="24"/>
              </w:rPr>
            </w:r>
          </w:p>
          <w:p>
            <w:pPr>
              <w:pStyle w:val="Normal"/>
              <w:widowControl w:val="false"/>
              <w:spacing w:lineRule="auto" w:line="240" w:before="0" w:after="0"/>
              <w:ind w:hanging="0" w:left="-108" w:right="0"/>
              <w:rPr>
                <w:sz w:val="24"/>
              </w:rPr>
            </w:pPr>
            <w:r>
              <w:rPr>
                <w:sz w:val="24"/>
              </w:rPr>
              <w:t>Carga Horaria:</w:t>
            </w:r>
          </w:p>
          <w:p>
            <w:pPr>
              <w:pStyle w:val="Normal"/>
              <w:widowControl w:val="false"/>
              <w:spacing w:lineRule="auto" w:line="240" w:before="0" w:after="0"/>
              <w:ind w:hanging="0" w:left="-108" w:right="0"/>
              <w:rPr>
                <w:sz w:val="24"/>
              </w:rPr>
            </w:pPr>
            <w:r>
              <w:rPr>
                <w:sz w:val="24"/>
              </w:rPr>
            </w:r>
          </w:p>
          <w:p>
            <w:pPr>
              <w:pStyle w:val="Normal"/>
              <w:widowControl w:val="false"/>
              <w:spacing w:lineRule="auto" w:line="240" w:before="0" w:after="0"/>
              <w:ind w:hanging="0" w:left="-108" w:right="0"/>
              <w:rPr>
                <w:sz w:val="24"/>
              </w:rPr>
            </w:pPr>
            <w:r>
              <w:rPr>
                <w:sz w:val="24"/>
              </w:rPr>
              <w:t>Hs. Semanales:</w:t>
            </w:r>
          </w:p>
          <w:p>
            <w:pPr>
              <w:pStyle w:val="Normal"/>
              <w:widowControl w:val="false"/>
              <w:spacing w:lineRule="auto" w:line="240" w:before="0" w:after="0"/>
              <w:ind w:hanging="0" w:left="-108" w:right="0"/>
              <w:rPr>
                <w:sz w:val="24"/>
              </w:rPr>
            </w:pPr>
            <w:r>
              <w:rPr>
                <w:sz w:val="24"/>
              </w:rPr>
            </w:r>
          </w:p>
          <w:p>
            <w:pPr>
              <w:pStyle w:val="Normal"/>
              <w:widowControl w:val="false"/>
              <w:spacing w:lineRule="auto" w:line="240" w:before="0" w:after="0"/>
              <w:ind w:hanging="0" w:left="-108" w:right="0"/>
              <w:rPr>
                <w:sz w:val="24"/>
              </w:rPr>
            </w:pPr>
            <w:r>
              <w:rPr>
                <w:sz w:val="24"/>
              </w:rPr>
              <w:t>Ubicación en la Currícula:</w:t>
            </w:r>
          </w:p>
          <w:p>
            <w:pPr>
              <w:pStyle w:val="Normal"/>
              <w:widowControl w:val="false"/>
              <w:spacing w:lineRule="auto" w:line="240" w:before="0" w:after="0"/>
              <w:ind w:hanging="0" w:left="-108" w:right="0"/>
              <w:rPr>
                <w:b/>
                <w:sz w:val="24"/>
              </w:rPr>
            </w:pPr>
            <w:r>
              <w:rPr>
                <w:b/>
                <w:sz w:val="24"/>
              </w:rPr>
            </w:r>
          </w:p>
          <w:p>
            <w:pPr>
              <w:pStyle w:val="Normal"/>
              <w:widowControl w:val="false"/>
              <w:spacing w:lineRule="auto" w:line="240" w:before="0" w:after="0"/>
              <w:ind w:hanging="0" w:left="-108" w:right="0"/>
              <w:rPr>
                <w:b/>
                <w:sz w:val="24"/>
              </w:rPr>
            </w:pPr>
            <w:r>
              <w:rPr>
                <w:b/>
                <w:sz w:val="24"/>
              </w:rPr>
            </w:r>
          </w:p>
        </w:tc>
      </w:tr>
      <w:tr>
        <w:trPr/>
        <w:tc>
          <w:tcPr>
            <w:tcW w:w="101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cs="Calibri"/>
                <w:sz w:val="24"/>
                <w:szCs w:val="24"/>
              </w:rPr>
              <w:t>Equipo de Profesores</w:t>
            </w:r>
            <w:r>
              <w:rPr/>
              <w:t>:</w:t>
            </w:r>
            <w:r>
              <w:rPr>
                <w:rFonts w:cs="Calibri"/>
                <w:sz w:val="24"/>
                <w:szCs w:val="24"/>
              </w:rPr>
              <w:t xml:space="preserve"> Carlos Longhini – Laura Arese ; Ari Costamagna - Alejandro Milotich - </w:t>
            </w:r>
            <w:r>
              <w:rPr>
                <w:rFonts w:cs="Calibri"/>
                <w:sz w:val="24"/>
                <w:szCs w:val="24"/>
              </w:rPr>
              <w:t>Giuseppe Greco - Malena Palavecino-</w:t>
            </w:r>
          </w:p>
          <w:p>
            <w:pPr>
              <w:pStyle w:val="Normal"/>
              <w:widowControl w:val="false"/>
              <w:spacing w:lineRule="auto" w:line="240" w:before="0" w:after="0"/>
              <w:jc w:val="both"/>
              <w:rPr>
                <w:rFonts w:cs="Calibri"/>
                <w:sz w:val="24"/>
                <w:szCs w:val="24"/>
              </w:rPr>
            </w:pPr>
            <w:r>
              <w:rPr>
                <w:rFonts w:cs="Calibri"/>
                <w:sz w:val="24"/>
                <w:szCs w:val="24"/>
              </w:rPr>
            </w:r>
          </w:p>
          <w:p>
            <w:pPr>
              <w:pStyle w:val="Normal"/>
              <w:widowControl w:val="false"/>
              <w:spacing w:lineRule="auto" w:line="240" w:before="0" w:after="0"/>
              <w:rPr>
                <w:rFonts w:cs="Calibri"/>
                <w:sz w:val="24"/>
                <w:szCs w:val="24"/>
              </w:rPr>
            </w:pPr>
            <w:r>
              <w:rPr>
                <w:rFonts w:cs="Calibri"/>
                <w:sz w:val="24"/>
                <w:szCs w:val="24"/>
              </w:rPr>
            </w:r>
          </w:p>
        </w:tc>
      </w:tr>
      <w:tr>
        <w:trPr/>
        <w:tc>
          <w:tcPr>
            <w:tcW w:w="1015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360"/>
              <w:jc w:val="both"/>
              <w:rPr>
                <w:rFonts w:ascii="Courier New" w:hAnsi="Courier New" w:cs="Courier New"/>
                <w:b/>
                <w:sz w:val="22"/>
                <w:szCs w:val="22"/>
                <w:lang w:val="es-AR"/>
              </w:rPr>
            </w:pPr>
            <w:r>
              <w:rPr>
                <w:rFonts w:cs="Courier New" w:ascii="Courier New" w:hAnsi="Courier New"/>
                <w:b/>
                <w:sz w:val="22"/>
                <w:szCs w:val="22"/>
                <w:lang w:val="es-AR"/>
              </w:rPr>
              <w:t>Fundamentación</w:t>
            </w:r>
          </w:p>
          <w:p>
            <w:pPr>
              <w:pStyle w:val="Normal"/>
              <w:spacing w:lineRule="auto" w:line="240"/>
              <w:jc w:val="both"/>
              <w:rPr/>
            </w:pPr>
            <w:r>
              <w:rPr>
                <w:rFonts w:cs="Courier New" w:ascii="Courier New" w:hAnsi="Courier New"/>
                <w:sz w:val="22"/>
                <w:szCs w:val="22"/>
                <w:lang w:val="es-AR"/>
              </w:rPr>
              <w:t xml:space="preserve">En la actualidad estamos en un contexto favorable para acometer el desarrollo de un programa de enseñanza de la filosofía ya que contamos, desde hace un tiempo, con un conjunto creciente de producciones dentro del área que dan cuenta de la enorme preocupación por parte de todos los actores que nos sentimos involucrados en la temática. El planteo que llevamos adelante en esta propuesta es el reflejo de un conjunto de preocupaciones en torno a ese objeto y a nuestras posibilidades de abordarlo. Los planteos que componen el programa están animados por la reactivación de una actitud filosófica respecto de una de las acciones que le es inherente: la comunicación y el debate. Para aspirar a ese logro partimos de considerar que las posiciones adoptadas se dan en el interior de una dinámica que remite de manera radial a distintos lugares de la problemática de la enseñanza de la filosofía. Así es que, una precondición de nuestro planteo está dado por el </w:t>
            </w:r>
            <w:r>
              <w:rPr>
                <w:rFonts w:cs="Courier New" w:ascii="Courier New" w:hAnsi="Courier New"/>
                <w:i/>
                <w:sz w:val="22"/>
                <w:szCs w:val="22"/>
                <w:lang w:val="es-AR"/>
              </w:rPr>
              <w:t>reconocimiento</w:t>
            </w:r>
            <w:r>
              <w:rPr>
                <w:rFonts w:cs="Courier New" w:ascii="Courier New" w:hAnsi="Courier New"/>
                <w:sz w:val="22"/>
                <w:szCs w:val="22"/>
                <w:lang w:val="es-AR"/>
              </w:rPr>
              <w:t xml:space="preserve"> de los actores involucrados en el marco de las relaciones que aparecen en el horizonte de la enseñanza, campo que parece estar habitado por tensiones permanentes que inducen a que nuestras indagaciones sean las que provean sentido a una práctica que es inescindible de su cuestionamiento teórico permanente. A diferencia de otras prácticas de la enseñanza, la práctica de enseñar filosofía implica competencias y habilidades peculiares. En efecto, enseñar filosofía no puede prescindir de una conciencia alerta respecto de que tanto la filosofía como la enseñanza (la educación en todo el espectro de naturaleza) son objeto de discusión en tanto no hay acuerdo sobre qué sean y cómo deban practicarse: lo que hayan de ser son un problema para la filosofía. Enseñar y filosofar son prácticas sujetas a la discusión filosófica. Consecuentemente, también lo es esa forma específica de enseñanza que implica a la filosofía misma como su contenido. Vale decir que, por esta peculiaridad, la enseñanza de la filosofía está más íntima y decisivamente inscripta en los alcances del quehacer de la filosofía misma que lo que cualquier otra disciplina lo está en su respectiva enseñanza. Acorde con esto, la práctica de la enseñanza de la filosofía no puede prescindir de la conciencia de sus presupuestos filosóficos: presupuestos relativos a la índole y modos de la enseñanza que se adoptan y/o discuten y presupuestos de la manera en que se concibe la filosofía misma. La consecuencia principal de este hecho en lo que nos concierne, parece ser el que un programa de enseñanza de la filosofía debería transparentar el carácter problemático y no fijado definitivamente de sus contenidos: en la enseñanza de la filosofía debería estar presente en su real dimensión la interrogación y la búsqueda filosóficas, no hipotecadas por certezas asumidas sin la conciencia de que tal asunción implica una opción libre y razonada entre otras. </w:t>
            </w:r>
            <w:r>
              <w:rPr>
                <w:rFonts w:cs="Courier New" w:ascii="Courier New" w:hAnsi="Courier New"/>
                <w:b w:val="false"/>
                <w:bCs w:val="false"/>
                <w:sz w:val="22"/>
                <w:szCs w:val="22"/>
                <w:lang w:val="es-AR"/>
              </w:rPr>
              <w:t>Conforme con esto, nuestra propuesta de programa se articula en núcleos temáticos en los que se propone a la atención y discusión con los estudiantes la incidencia de diversas maneras de comprender la enseñanza y la filosofía (y, por tanto, la enseñanza de la filosofía) en la consideración de la tensión relacionante entre los contenidos teóricos y el análisis de prácticas en el ámbito educacional.</w:t>
            </w:r>
          </w:p>
          <w:p>
            <w:pPr>
              <w:pStyle w:val="Normal"/>
              <w:spacing w:lineRule="auto" w:line="240" w:before="0" w:after="0"/>
              <w:jc w:val="both"/>
              <w:rPr/>
            </w:pPr>
            <w:r>
              <w:rPr>
                <w:rFonts w:cs="Courier New" w:ascii="Courier New" w:hAnsi="Courier New"/>
                <w:b/>
                <w:sz w:val="22"/>
                <w:szCs w:val="22"/>
              </w:rPr>
              <w:t>Objetivos</w:t>
            </w:r>
          </w:p>
          <w:p>
            <w:pPr>
              <w:pStyle w:val="Normal"/>
              <w:spacing w:lineRule="auto" w:line="240" w:before="0" w:after="0"/>
              <w:jc w:val="both"/>
              <w:rPr/>
            </w:pPr>
            <w:r>
              <w:rPr>
                <w:rFonts w:cs="Courier New" w:ascii="Courier New" w:hAnsi="Courier New"/>
                <w:sz w:val="22"/>
                <w:szCs w:val="22"/>
              </w:rPr>
              <w:t>-Analizar críticamente el objeto “enseñanza de la filosofía”</w:t>
            </w:r>
          </w:p>
          <w:p>
            <w:pPr>
              <w:pStyle w:val="Normal"/>
              <w:spacing w:lineRule="auto" w:line="240" w:before="0" w:after="0"/>
              <w:jc w:val="both"/>
              <w:rPr/>
            </w:pPr>
            <w:r>
              <w:rPr>
                <w:rFonts w:cs="Courier New" w:ascii="Courier New" w:hAnsi="Courier New"/>
                <w:sz w:val="22"/>
                <w:szCs w:val="22"/>
              </w:rPr>
              <w:t>-Analizar las diferentes concepciones filosóficas en lo concerniente a sus alcances teóricos y su implicación metodológica.</w:t>
            </w:r>
          </w:p>
          <w:p>
            <w:pPr>
              <w:pStyle w:val="Normal"/>
              <w:spacing w:lineRule="auto" w:line="240" w:before="0" w:after="0"/>
              <w:jc w:val="both"/>
              <w:rPr/>
            </w:pPr>
            <w:r>
              <w:rPr>
                <w:rFonts w:cs="Courier New" w:ascii="Courier New" w:hAnsi="Courier New"/>
                <w:sz w:val="22"/>
                <w:szCs w:val="22"/>
              </w:rPr>
              <w:t xml:space="preserve">-Reflexionar sobre la problemática “enseñar filosofía”, “aprender filosofía” a partir de los modos de vinculación con las teorías y las prácticas que se proponen en el espacio escolar. </w:t>
            </w:r>
          </w:p>
          <w:p>
            <w:pPr>
              <w:pStyle w:val="Normal"/>
              <w:spacing w:lineRule="auto" w:line="240" w:before="0" w:after="0"/>
              <w:jc w:val="both"/>
              <w:rPr>
                <w:rFonts w:ascii="Courier New" w:hAnsi="Courier New"/>
              </w:rPr>
            </w:pPr>
            <w:r>
              <w:rPr>
                <w:rFonts w:ascii="Courier New" w:hAnsi="Courier New"/>
              </w:rPr>
              <w:t>-Articular las experiencias docentes con los aportes teóricos disciplinares e interdisciplinares, de manera de alentar la construcción de propuestas metodológicas que relacionen textos y materiales tendientes a fortalecer una perspectiva crítica y autoconsciente de la problemática.</w:t>
            </w:r>
          </w:p>
          <w:p>
            <w:pPr>
              <w:pStyle w:val="Normal"/>
              <w:widowControl w:val="false"/>
              <w:spacing w:lineRule="auto" w:line="360" w:before="0" w:after="200"/>
              <w:jc w:val="both"/>
              <w:rPr>
                <w:rFonts w:ascii="AGaramond-Regular" w:hAnsi="AGaramond-Regular" w:cs="AGaramond-Regular"/>
                <w:b/>
                <w:lang w:val="es-AR"/>
              </w:rPr>
            </w:pPr>
            <w:r>
              <w:rPr>
                <w:rFonts w:cs="AGaramond-Regular" w:ascii="AGaramond-Regular" w:hAnsi="AGaramond-Regular"/>
                <w:b/>
                <w:lang w:val="es-AR"/>
              </w:rPr>
            </w:r>
          </w:p>
        </w:tc>
      </w:tr>
      <w:tr>
        <w:trPr/>
        <w:tc>
          <w:tcPr>
            <w:tcW w:w="101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AGaramond-Regular" w:hAnsi="AGaramond-Regular" w:cs="AGaramond-Regular"/>
                <w:b/>
                <w:lang w:val="es-AR"/>
              </w:rPr>
            </w:pPr>
            <w:r>
              <w:rPr>
                <w:rFonts w:cs="AGaramond-Regular" w:ascii="AGaramond-Regular" w:hAnsi="AGaramond-Regular"/>
                <w:b/>
                <w:lang w:val="es-AR"/>
              </w:rPr>
            </w:r>
          </w:p>
          <w:p>
            <w:pPr>
              <w:pStyle w:val="Normal"/>
              <w:widowControl w:val="false"/>
              <w:spacing w:lineRule="auto" w:line="360" w:before="0" w:after="200"/>
              <w:jc w:val="both"/>
              <w:rPr>
                <w:rFonts w:ascii="AGaramond-Regular" w:hAnsi="AGaramond-Regular" w:cs="AGaramond-Regular"/>
                <w:b/>
                <w:lang w:val="es-AR"/>
              </w:rPr>
            </w:pPr>
            <w:r>
              <w:rPr>
                <w:rFonts w:cs="AGaramond-Regular" w:ascii="AGaramond-Regular" w:hAnsi="AGaramond-Regular"/>
                <w:b/>
                <w:lang w:val="es-AR"/>
              </w:rPr>
            </w:r>
          </w:p>
        </w:tc>
      </w:tr>
      <w:tr>
        <w:trPr/>
        <w:tc>
          <w:tcPr>
            <w:tcW w:w="101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AGaramond-Regular" w:hAnsi="AGaramond-Regular" w:cs="AGaramond-Regular"/>
                <w:b/>
                <w:lang w:val="es-AR"/>
              </w:rPr>
            </w:pPr>
            <w:r>
              <w:rPr>
                <w:rFonts w:cs="AGaramond-Regular" w:ascii="AGaramond-Regular" w:hAnsi="AGaramond-Regular"/>
                <w:b/>
                <w:lang w:val="es-AR"/>
              </w:rPr>
            </w:r>
          </w:p>
          <w:p>
            <w:pPr>
              <w:pStyle w:val="Normal"/>
              <w:widowControl w:val="false"/>
              <w:spacing w:lineRule="auto" w:line="240" w:before="0" w:after="0"/>
              <w:jc w:val="both"/>
              <w:rPr>
                <w:rFonts w:ascii="Courier New" w:hAnsi="Courier New"/>
              </w:rPr>
            </w:pPr>
            <w:r>
              <w:rPr>
                <w:rFonts w:cs="AGaramond-Regular" w:ascii="Courier New" w:hAnsi="Courier New"/>
                <w:b/>
                <w:lang w:val="es-AR"/>
              </w:rPr>
              <w:t>Ejes Temáticos</w:t>
            </w:r>
          </w:p>
          <w:p>
            <w:pPr>
              <w:pStyle w:val="Normal"/>
              <w:spacing w:lineRule="auto" w:line="240"/>
              <w:rPr/>
            </w:pPr>
            <w:r>
              <w:rPr>
                <w:rFonts w:cs="Courier New" w:ascii="Courier New" w:hAnsi="Courier New"/>
                <w:b/>
                <w:bCs/>
                <w:sz w:val="22"/>
                <w:szCs w:val="22"/>
                <w:lang w:val="es-AR"/>
              </w:rPr>
              <w:t>I</w:t>
            </w:r>
            <w:r>
              <w:rPr>
                <w:rFonts w:cs="Courier New" w:ascii="Courier New" w:hAnsi="Courier New"/>
                <w:sz w:val="22"/>
                <w:szCs w:val="22"/>
                <w:lang w:val="es-AR"/>
              </w:rPr>
              <w:t xml:space="preserve">. </w:t>
            </w:r>
            <w:r>
              <w:rPr>
                <w:rFonts w:cs="Courier New" w:ascii="Courier New" w:hAnsi="Courier New"/>
                <w:sz w:val="22"/>
                <w:szCs w:val="22"/>
                <w:u w:val="single"/>
                <w:lang w:val="es-AR"/>
              </w:rPr>
              <w:t>Condición filosófica de la enseñanza de la filosofía</w:t>
            </w:r>
          </w:p>
          <w:p>
            <w:pPr>
              <w:pStyle w:val="Normal"/>
              <w:spacing w:lineRule="auto" w:line="240"/>
              <w:jc w:val="both"/>
              <w:rPr/>
            </w:pPr>
            <w:r>
              <w:rPr>
                <w:rFonts w:cs="Courier New" w:ascii="Courier New" w:hAnsi="Courier New"/>
                <w:sz w:val="22"/>
                <w:szCs w:val="22"/>
                <w:lang w:val="es-AR"/>
              </w:rPr>
              <w:t xml:space="preserve">Enseñar y Aprender: un abordaje filosófico de la enseñanza. La enseñanza de la filosofía: Problemas y discusiones. Hacia la conformación de un objeto. Tensiones y confluencias en torno a la enseñanza y el aprendizaje de la filosofía. Presupuestos teóricos de las modalidades de su enseñanza. </w:t>
            </w:r>
          </w:p>
          <w:p>
            <w:pPr>
              <w:pStyle w:val="Normal"/>
              <w:spacing w:lineRule="auto" w:line="240" w:before="0" w:after="0"/>
              <w:jc w:val="both"/>
              <w:rPr/>
            </w:pPr>
            <w:r>
              <w:rPr>
                <w:rFonts w:cs="Courier New" w:ascii="Courier New" w:hAnsi="Courier New"/>
                <w:sz w:val="20"/>
                <w:szCs w:val="20"/>
                <w:lang w:val="es-AR"/>
              </w:rPr>
              <w:t>Cerletti, A., Obiols, G., “Modalidades y contenidos en la enseñanza filosófica”</w:t>
            </w:r>
          </w:p>
          <w:p>
            <w:pPr>
              <w:pStyle w:val="Normal"/>
              <w:spacing w:lineRule="auto" w:line="240" w:before="0" w:after="0"/>
              <w:jc w:val="both"/>
              <w:rPr/>
            </w:pPr>
            <w:r>
              <w:rPr>
                <w:rFonts w:cs="Courier New" w:ascii="Courier New" w:hAnsi="Courier New"/>
                <w:sz w:val="20"/>
                <w:szCs w:val="20"/>
                <w:lang w:val="es-AR"/>
              </w:rPr>
              <w:t xml:space="preserve">Obiols, G., </w:t>
            </w:r>
            <w:r>
              <w:rPr>
                <w:rFonts w:cs="Courier New" w:ascii="Courier New" w:hAnsi="Courier New"/>
                <w:i/>
                <w:iCs/>
                <w:sz w:val="20"/>
                <w:szCs w:val="20"/>
                <w:lang w:val="es-AR"/>
              </w:rPr>
              <w:t>Una introducción a la enseñanza de la filosofía</w:t>
            </w:r>
            <w:r>
              <w:rPr>
                <w:rFonts w:cs="Courier New" w:ascii="Courier New" w:hAnsi="Courier New"/>
                <w:sz w:val="20"/>
                <w:szCs w:val="20"/>
                <w:lang w:val="es-AR"/>
              </w:rPr>
              <w:t>; p. 27 a p. 79.</w:t>
            </w:r>
          </w:p>
          <w:p>
            <w:pPr>
              <w:pStyle w:val="Normal"/>
              <w:spacing w:lineRule="auto" w:line="240" w:before="0" w:after="0"/>
              <w:jc w:val="both"/>
              <w:rPr/>
            </w:pPr>
            <w:r>
              <w:rPr>
                <w:rFonts w:eastAsia="Courier New" w:cs="Courier New" w:ascii="Courier New" w:hAnsi="Courier New"/>
                <w:sz w:val="20"/>
                <w:szCs w:val="20"/>
                <w:lang w:val="es-AR"/>
              </w:rPr>
              <w:t>–</w:t>
            </w:r>
            <w:r>
              <w:rPr>
                <w:rFonts w:cs="Courier New" w:ascii="Courier New" w:hAnsi="Courier New"/>
                <w:sz w:val="20"/>
                <w:szCs w:val="20"/>
                <w:lang w:val="es-AR"/>
              </w:rPr>
              <w:t>---------- “La enseñanza de la filosofía en la argentina”.</w:t>
            </w:r>
          </w:p>
          <w:p>
            <w:pPr>
              <w:pStyle w:val="Normal"/>
              <w:spacing w:lineRule="auto" w:line="240" w:before="0" w:after="0"/>
              <w:jc w:val="both"/>
              <w:rPr>
                <w:b w:val="false"/>
                <w:bCs w:val="false"/>
              </w:rPr>
            </w:pPr>
            <w:r>
              <w:rPr>
                <w:rFonts w:cs="Courier New" w:ascii="Courier New" w:hAnsi="Courier New"/>
                <w:b w:val="false"/>
                <w:bCs w:val="false"/>
                <w:color w:val="000000"/>
                <w:sz w:val="20"/>
                <w:szCs w:val="20"/>
                <w:u w:val="none"/>
                <w:shd w:fill="auto" w:val="clear"/>
                <w:lang w:val="es-AR"/>
              </w:rPr>
              <w:t xml:space="preserve">Ruggiero, G., La formación de los profesores de filosofía y la paradoja del ‘giro filosófico’, </w:t>
            </w:r>
            <w:r>
              <w:rPr>
                <w:rFonts w:cs="Courier New" w:ascii="Courier New" w:hAnsi="Courier New"/>
                <w:b w:val="false"/>
                <w:bCs w:val="false"/>
                <w:i/>
                <w:iCs/>
                <w:color w:val="000000"/>
                <w:sz w:val="20"/>
                <w:szCs w:val="20"/>
                <w:u w:val="none"/>
                <w:shd w:fill="auto" w:val="clear"/>
                <w:lang w:val="es-AR"/>
              </w:rPr>
              <w:t xml:space="preserve">Educar em Revista, Curitiba, Brasil, </w:t>
            </w:r>
            <w:r>
              <w:rPr>
                <w:rFonts w:cs="Courier New" w:ascii="Courier New" w:hAnsi="Courier New"/>
                <w:b w:val="false"/>
                <w:bCs w:val="false"/>
                <w:color w:val="000000"/>
                <w:sz w:val="20"/>
                <w:szCs w:val="20"/>
                <w:u w:val="none"/>
                <w:shd w:fill="auto" w:val="clear"/>
                <w:lang w:val="es-AR"/>
              </w:rPr>
              <w:t>N°46, 2012.</w:t>
            </w:r>
          </w:p>
          <w:p>
            <w:pPr>
              <w:pStyle w:val="Normal"/>
              <w:widowControl w:val="false"/>
              <w:spacing w:lineRule="auto" w:line="360"/>
              <w:jc w:val="both"/>
              <w:rPr>
                <w:rFonts w:ascii="Courier New" w:hAnsi="Courier New" w:cs="Courier New"/>
                <w:b/>
                <w:sz w:val="22"/>
                <w:szCs w:val="22"/>
                <w:lang w:val="es-AR"/>
              </w:rPr>
            </w:pPr>
            <w:r>
              <w:rPr>
                <w:rFonts w:cs="Courier New" w:ascii="Courier New" w:hAnsi="Courier New"/>
                <w:b/>
                <w:sz w:val="22"/>
                <w:szCs w:val="22"/>
                <w:lang w:val="es-AR"/>
              </w:rPr>
            </w:r>
          </w:p>
          <w:p>
            <w:pPr>
              <w:pStyle w:val="Normal"/>
              <w:spacing w:lineRule="auto" w:line="360"/>
              <w:jc w:val="both"/>
              <w:rPr>
                <w:rFonts w:ascii="Courier New" w:hAnsi="Courier New" w:cs="Courier New"/>
                <w:b/>
                <w:sz w:val="22"/>
                <w:szCs w:val="22"/>
                <w:lang w:val="es-AR"/>
              </w:rPr>
            </w:pPr>
            <w:r>
              <w:rPr>
                <w:rFonts w:cs="Courier New" w:ascii="Courier New" w:hAnsi="Courier New"/>
                <w:b/>
                <w:bCs/>
                <w:sz w:val="22"/>
                <w:szCs w:val="22"/>
                <w:lang w:val="es-AR"/>
              </w:rPr>
              <w:t>II</w:t>
            </w:r>
            <w:r>
              <w:rPr>
                <w:rFonts w:cs="Courier New" w:ascii="Courier New" w:hAnsi="Courier New"/>
                <w:sz w:val="22"/>
                <w:szCs w:val="22"/>
                <w:lang w:val="es-AR"/>
              </w:rPr>
              <w:t xml:space="preserve">. </w:t>
            </w:r>
            <w:r>
              <w:rPr>
                <w:rFonts w:cs="Courier New" w:ascii="Courier New" w:hAnsi="Courier New"/>
                <w:sz w:val="22"/>
                <w:szCs w:val="22"/>
                <w:u w:val="single"/>
                <w:lang w:val="es-AR"/>
              </w:rPr>
              <w:t>Enseñanza y formación.</w:t>
            </w:r>
          </w:p>
          <w:p>
            <w:pPr>
              <w:pStyle w:val="Normal"/>
              <w:spacing w:lineRule="auto" w:line="240"/>
              <w:jc w:val="both"/>
              <w:rPr/>
            </w:pPr>
            <w:r>
              <w:rPr>
                <w:rFonts w:cs="Courier New" w:ascii="Courier New" w:hAnsi="Courier New"/>
                <w:sz w:val="22"/>
                <w:szCs w:val="22"/>
                <w:lang w:val="es-AR"/>
              </w:rPr>
              <w:t>Maestro y discipulazgo: lecciones y tensiones en la historia. De la transmisión a la formación posible; ¿ejercicio y repetición?</w:t>
            </w:r>
            <w:r>
              <w:rPr>
                <w:rFonts w:cs="Courier New" w:ascii="Courier New" w:hAnsi="Courier New"/>
                <w:sz w:val="20"/>
                <w:szCs w:val="20"/>
                <w:lang w:val="es-AR"/>
              </w:rPr>
              <w:t xml:space="preserve"> </w:t>
            </w:r>
            <w:r>
              <w:rPr>
                <w:rFonts w:cs="Courier New" w:ascii="Courier New" w:hAnsi="Courier New"/>
                <w:sz w:val="22"/>
                <w:szCs w:val="22"/>
                <w:lang w:val="es-AR"/>
              </w:rPr>
              <w:t xml:space="preserve">Figuras de la transmisión y del intercambio. El lugar de la enseñanza en la educación.  </w:t>
            </w:r>
          </w:p>
          <w:p>
            <w:pPr>
              <w:pStyle w:val="Normal"/>
              <w:spacing w:lineRule="auto" w:line="240" w:before="0" w:after="0"/>
              <w:jc w:val="both"/>
              <w:rPr/>
            </w:pPr>
            <w:r>
              <w:rPr>
                <w:rFonts w:cs="Courier New" w:ascii="Courier New" w:hAnsi="Courier New"/>
                <w:sz w:val="20"/>
                <w:szCs w:val="20"/>
                <w:lang w:val="es-AR"/>
              </w:rPr>
              <w:t xml:space="preserve">Bárcena, F., </w:t>
            </w:r>
            <w:r>
              <w:rPr>
                <w:rFonts w:cs="Courier New" w:ascii="Courier New" w:hAnsi="Courier New"/>
                <w:i/>
                <w:iCs/>
                <w:sz w:val="20"/>
                <w:szCs w:val="20"/>
                <w:lang w:val="es-AR"/>
              </w:rPr>
              <w:t>“Maestros y discípulos. Anatomía de una relación”</w:t>
            </w:r>
            <w:r>
              <w:rPr>
                <w:rFonts w:cs="Courier New" w:ascii="Courier New" w:hAnsi="Courier New"/>
                <w:sz w:val="20"/>
                <w:szCs w:val="20"/>
                <w:lang w:val="es-AR"/>
              </w:rPr>
              <w:t>.</w:t>
            </w:r>
          </w:p>
          <w:p>
            <w:pPr>
              <w:pStyle w:val="Normal"/>
              <w:spacing w:lineRule="auto" w:line="240" w:before="0" w:after="0"/>
              <w:jc w:val="both"/>
              <w:rPr/>
            </w:pPr>
            <w:r>
              <w:rPr>
                <w:rFonts w:cs="Courier New" w:ascii="Courier New" w:hAnsi="Courier New"/>
                <w:color w:val="auto"/>
                <w:sz w:val="20"/>
                <w:szCs w:val="20"/>
                <w:lang w:val="es-AR"/>
              </w:rPr>
              <w:t xml:space="preserve">Biesta, G., Devolver la enseñanza a la educación, </w:t>
            </w:r>
            <w:r>
              <w:rPr>
                <w:rFonts w:cs="Courier New" w:ascii="Courier New" w:hAnsi="Courier New"/>
                <w:i/>
                <w:iCs/>
                <w:color w:val="auto"/>
                <w:sz w:val="20"/>
                <w:szCs w:val="20"/>
                <w:lang w:val="es-AR"/>
              </w:rPr>
              <w:t>Revista Pedagogía y Saberes</w:t>
            </w:r>
            <w:r>
              <w:rPr>
                <w:rFonts w:cs="Courier New" w:ascii="Courier New" w:hAnsi="Courier New"/>
                <w:color w:val="auto"/>
                <w:sz w:val="20"/>
                <w:szCs w:val="20"/>
                <w:lang w:val="es-AR"/>
              </w:rPr>
              <w:t>, N°44 (2006).</w:t>
            </w:r>
          </w:p>
          <w:p>
            <w:pPr>
              <w:pStyle w:val="Normal"/>
              <w:spacing w:lineRule="auto" w:line="240" w:before="0" w:after="0"/>
              <w:jc w:val="both"/>
              <w:rPr/>
            </w:pPr>
            <w:r>
              <w:rPr>
                <w:rFonts w:ascii="Courier New" w:hAnsi="Courier New"/>
                <w:color w:val="auto"/>
                <w:sz w:val="20"/>
                <w:szCs w:val="20"/>
              </w:rPr>
              <w:t xml:space="preserve">Biesta, G., </w:t>
            </w:r>
            <w:r>
              <w:rPr>
                <w:rFonts w:ascii="Courier New" w:hAnsi="Courier New"/>
                <w:i/>
                <w:iCs/>
                <w:color w:val="auto"/>
                <w:sz w:val="20"/>
                <w:szCs w:val="20"/>
              </w:rPr>
              <w:t>El bello riesgo de enseñar</w:t>
            </w:r>
            <w:r>
              <w:rPr>
                <w:rFonts w:ascii="Courier New" w:hAnsi="Courier New"/>
                <w:color w:val="auto"/>
                <w:sz w:val="20"/>
                <w:szCs w:val="20"/>
              </w:rPr>
              <w:t>, cap. 7.</w:t>
            </w:r>
          </w:p>
          <w:p>
            <w:pPr>
              <w:pStyle w:val="Normal"/>
              <w:spacing w:lineRule="auto" w:line="240" w:before="0" w:after="0"/>
              <w:jc w:val="both"/>
              <w:rPr/>
            </w:pPr>
            <w:r>
              <w:rPr>
                <w:rFonts w:cs="Courier New" w:ascii="Courier New" w:hAnsi="Courier New"/>
                <w:b w:val="false"/>
                <w:bCs w:val="false"/>
                <w:i w:val="false"/>
                <w:iCs w:val="false"/>
                <w:color w:val="auto"/>
                <w:sz w:val="20"/>
                <w:szCs w:val="20"/>
                <w:u w:val="none"/>
                <w:lang w:val="es-AR"/>
              </w:rPr>
              <w:t xml:space="preserve">Steiner, G., </w:t>
            </w:r>
            <w:r>
              <w:rPr>
                <w:rFonts w:cs="Courier New" w:ascii="Courier New" w:hAnsi="Courier New"/>
                <w:b w:val="false"/>
                <w:bCs w:val="false"/>
                <w:i/>
                <w:iCs w:val="false"/>
                <w:color w:val="auto"/>
                <w:sz w:val="20"/>
                <w:szCs w:val="20"/>
                <w:u w:val="none"/>
                <w:lang w:val="es-AR"/>
              </w:rPr>
              <w:t>La lección de los maestros</w:t>
            </w:r>
            <w:r>
              <w:rPr>
                <w:rFonts w:cs="Courier New" w:ascii="Courier New" w:hAnsi="Courier New"/>
                <w:b w:val="false"/>
                <w:bCs w:val="false"/>
                <w:i w:val="false"/>
                <w:iCs/>
                <w:color w:val="auto"/>
                <w:sz w:val="20"/>
                <w:szCs w:val="20"/>
                <w:u w:val="none"/>
                <w:lang w:val="es-AR"/>
              </w:rPr>
              <w:t>, caps. 1,2,4,6, epílogo.</w:t>
            </w:r>
          </w:p>
          <w:p>
            <w:pPr>
              <w:pStyle w:val="Normal"/>
              <w:widowControl w:val="false"/>
              <w:jc w:val="both"/>
              <w:rPr>
                <w:rFonts w:ascii="Courier New" w:hAnsi="Courier New" w:cs="Courier New"/>
                <w:b/>
                <w:sz w:val="22"/>
                <w:szCs w:val="22"/>
                <w:lang w:val="es-AR"/>
              </w:rPr>
            </w:pPr>
            <w:r>
              <w:rPr>
                <w:rFonts w:cs="Courier New" w:ascii="Courier New" w:hAnsi="Courier New"/>
                <w:b/>
                <w:sz w:val="22"/>
                <w:szCs w:val="22"/>
                <w:lang w:val="es-AR"/>
              </w:rPr>
            </w:r>
          </w:p>
          <w:p>
            <w:pPr>
              <w:pStyle w:val="Normal"/>
              <w:spacing w:lineRule="auto" w:line="240"/>
              <w:jc w:val="both"/>
              <w:rPr/>
            </w:pPr>
            <w:r>
              <w:rPr>
                <w:rFonts w:cs="Courier New" w:ascii="Courier New" w:hAnsi="Courier New"/>
                <w:b/>
                <w:bCs/>
                <w:sz w:val="22"/>
                <w:szCs w:val="22"/>
                <w:lang w:val="es-AR"/>
              </w:rPr>
              <w:t>III</w:t>
            </w:r>
            <w:r>
              <w:rPr>
                <w:rFonts w:cs="Courier New" w:ascii="Courier New" w:hAnsi="Courier New"/>
                <w:sz w:val="22"/>
                <w:szCs w:val="22"/>
                <w:lang w:val="es-AR"/>
              </w:rPr>
              <w:t xml:space="preserve">. </w:t>
            </w:r>
            <w:r>
              <w:rPr>
                <w:rFonts w:cs="Courier New" w:ascii="Courier New" w:hAnsi="Courier New"/>
                <w:sz w:val="22"/>
                <w:szCs w:val="22"/>
                <w:u w:val="single"/>
                <w:lang w:val="es-AR"/>
              </w:rPr>
              <w:t>Tensiones en torno a la enseñanza y al aprendizaje de la filosofía.</w:t>
            </w:r>
            <w:r>
              <w:rPr>
                <w:rFonts w:cs="Courier New" w:ascii="Courier New" w:hAnsi="Courier New"/>
                <w:sz w:val="22"/>
                <w:szCs w:val="22"/>
                <w:lang w:val="es-AR"/>
              </w:rPr>
              <w:t xml:space="preserve"> </w:t>
            </w:r>
          </w:p>
          <w:p>
            <w:pPr>
              <w:pStyle w:val="Normal"/>
              <w:spacing w:lineRule="auto" w:line="240"/>
              <w:jc w:val="both"/>
              <w:rPr/>
            </w:pPr>
            <w:r>
              <w:rPr>
                <w:rFonts w:cs="Courier New" w:ascii="Courier New" w:hAnsi="Courier New"/>
                <w:sz w:val="22"/>
                <w:szCs w:val="22"/>
                <w:lang w:val="es-AR"/>
              </w:rPr>
              <w:t xml:space="preserve">Los conceptos de enseñanza y aprendizaje: relaciones y posibilidades. Información y discernimiento. </w:t>
            </w:r>
            <w:r>
              <w:rPr>
                <w:rFonts w:cs="Courier New" w:ascii="Courier New" w:hAnsi="Courier New"/>
                <w:color w:val="auto"/>
                <w:sz w:val="22"/>
                <w:szCs w:val="22"/>
                <w:lang w:val="es-AR"/>
              </w:rPr>
              <w:t>Transmisión, y novedad</w:t>
            </w:r>
            <w:r>
              <w:rPr>
                <w:rFonts w:cs="Courier New" w:ascii="Courier New" w:hAnsi="Courier New"/>
                <w:sz w:val="22"/>
                <w:szCs w:val="22"/>
                <w:lang w:val="es-AR"/>
              </w:rPr>
              <w:t>. ¿Qué significa enseñar a alguien a ser crítico?</w:t>
            </w:r>
          </w:p>
          <w:p>
            <w:pPr>
              <w:pStyle w:val="Normal"/>
              <w:spacing w:lineRule="auto" w:line="240" w:before="0" w:after="0"/>
              <w:jc w:val="both"/>
              <w:rPr/>
            </w:pPr>
            <w:r>
              <w:rPr>
                <w:rFonts w:cs="Courier New" w:ascii="Courier New" w:hAnsi="Courier New"/>
                <w:color w:val="auto"/>
                <w:sz w:val="20"/>
                <w:szCs w:val="20"/>
                <w:lang w:val="es-AR"/>
              </w:rPr>
              <w:t xml:space="preserve">Arendt, H., Crisis de la Educación, en </w:t>
            </w:r>
            <w:r>
              <w:rPr>
                <w:rFonts w:cs="Courier New" w:ascii="Courier New" w:hAnsi="Courier New"/>
                <w:i/>
                <w:iCs/>
                <w:color w:val="auto"/>
                <w:sz w:val="20"/>
                <w:szCs w:val="20"/>
                <w:lang w:val="es-AR"/>
              </w:rPr>
              <w:t>Entre el pasado y el futuro.</w:t>
            </w:r>
            <w:r>
              <w:rPr>
                <w:rFonts w:cs="Courier New" w:ascii="Courier New" w:hAnsi="Courier New"/>
                <w:i/>
                <w:iCs/>
                <w:color w:val="4472C4"/>
                <w:sz w:val="20"/>
                <w:szCs w:val="20"/>
                <w:lang w:val="es-AR"/>
              </w:rPr>
              <w:t xml:space="preserve"> </w:t>
            </w:r>
          </w:p>
          <w:p>
            <w:pPr>
              <w:pStyle w:val="Normal"/>
              <w:spacing w:lineRule="auto" w:line="240" w:before="0" w:after="0"/>
              <w:jc w:val="both"/>
              <w:rPr/>
            </w:pPr>
            <w:r>
              <w:rPr>
                <w:rFonts w:cs="Courier New" w:ascii="Courier New" w:hAnsi="Courier New"/>
                <w:sz w:val="20"/>
                <w:szCs w:val="20"/>
                <w:lang w:val="es-AR"/>
              </w:rPr>
              <w:t xml:space="preserve">Oakeshott, M., El aprendizaje y la enseñanza, en </w:t>
            </w:r>
            <w:r>
              <w:rPr>
                <w:rFonts w:cs="Courier New" w:ascii="Courier New" w:hAnsi="Courier New"/>
                <w:i/>
                <w:iCs/>
                <w:sz w:val="20"/>
                <w:szCs w:val="20"/>
                <w:lang w:val="es-AR"/>
              </w:rPr>
              <w:t>La voz del aprendizaje liberal.</w:t>
            </w:r>
          </w:p>
          <w:p>
            <w:pPr>
              <w:pStyle w:val="Normal"/>
              <w:spacing w:lineRule="auto" w:line="240" w:before="0" w:after="0"/>
              <w:jc w:val="both"/>
              <w:rPr/>
            </w:pPr>
            <w:r>
              <w:rPr>
                <w:rFonts w:cs="Courier New" w:ascii="Courier New" w:hAnsi="Courier New"/>
                <w:sz w:val="20"/>
                <w:szCs w:val="20"/>
                <w:lang w:val="es-AR"/>
              </w:rPr>
              <w:t xml:space="preserve">Passmore, J., </w:t>
            </w:r>
            <w:r>
              <w:rPr>
                <w:rFonts w:cs="Courier New" w:ascii="Courier New" w:hAnsi="Courier New"/>
                <w:i/>
                <w:iCs/>
                <w:sz w:val="20"/>
                <w:szCs w:val="20"/>
                <w:lang w:val="es-AR"/>
              </w:rPr>
              <w:t>Filosofía de la enseñanza</w:t>
            </w:r>
            <w:r>
              <w:rPr>
                <w:rFonts w:cs="Courier New" w:ascii="Courier New" w:hAnsi="Courier New"/>
                <w:sz w:val="20"/>
                <w:szCs w:val="20"/>
                <w:lang w:val="es-AR"/>
              </w:rPr>
              <w:t>, caps. II y IX.</w:t>
            </w:r>
          </w:p>
          <w:p>
            <w:pPr>
              <w:pStyle w:val="Normal"/>
              <w:spacing w:lineRule="auto" w:line="240" w:before="0" w:after="0"/>
              <w:jc w:val="both"/>
              <w:rPr/>
            </w:pPr>
            <w:r>
              <w:rPr>
                <w:rFonts w:cs="Courier New" w:ascii="Courier New" w:hAnsi="Courier New"/>
                <w:color w:val="auto"/>
                <w:sz w:val="20"/>
                <w:szCs w:val="20"/>
                <w:lang w:val="es-AR"/>
              </w:rPr>
              <w:t xml:space="preserve">Gadamer, H., </w:t>
            </w:r>
            <w:r>
              <w:rPr>
                <w:rFonts w:cs="Courier New" w:ascii="Courier New" w:hAnsi="Courier New"/>
                <w:i/>
                <w:iCs/>
                <w:color w:val="auto"/>
                <w:sz w:val="20"/>
                <w:szCs w:val="20"/>
                <w:lang w:val="es-AR"/>
              </w:rPr>
              <w:t>Verdad y Método I</w:t>
            </w:r>
            <w:r>
              <w:rPr>
                <w:rFonts w:cs="Courier New" w:ascii="Courier New" w:hAnsi="Courier New"/>
                <w:color w:val="auto"/>
                <w:sz w:val="20"/>
                <w:szCs w:val="20"/>
                <w:lang w:val="es-AR"/>
              </w:rPr>
              <w:t xml:space="preserve">.  Sígueme, 1996. Selección. </w:t>
            </w:r>
          </w:p>
          <w:p>
            <w:pPr>
              <w:pStyle w:val="Normal"/>
              <w:spacing w:lineRule="auto" w:line="240" w:before="0" w:after="0"/>
              <w:jc w:val="both"/>
              <w:rPr/>
            </w:pPr>
            <w:r>
              <w:rPr>
                <w:rFonts w:cs="Courier New" w:ascii="Courier New" w:hAnsi="Courier New"/>
                <w:b w:val="false"/>
                <w:bCs w:val="false"/>
                <w:i w:val="false"/>
                <w:iCs w:val="false"/>
                <w:color w:val="auto"/>
                <w:sz w:val="20"/>
                <w:szCs w:val="20"/>
                <w:u w:val="none"/>
                <w:lang w:val="es-AR"/>
              </w:rPr>
              <w:t xml:space="preserve">Biesta, G., </w:t>
            </w:r>
            <w:r>
              <w:rPr>
                <w:rFonts w:cs="Courier New" w:ascii="Courier New" w:hAnsi="Courier New"/>
                <w:b w:val="false"/>
                <w:bCs w:val="false"/>
                <w:i/>
                <w:iCs/>
                <w:color w:val="auto"/>
                <w:sz w:val="20"/>
                <w:szCs w:val="20"/>
                <w:u w:val="none"/>
                <w:lang w:val="es-AR"/>
              </w:rPr>
              <w:t>El bello riesgo de enseñar</w:t>
            </w:r>
            <w:r>
              <w:rPr>
                <w:rFonts w:cs="Courier New" w:ascii="Courier New" w:hAnsi="Courier New"/>
                <w:b w:val="false"/>
                <w:bCs w:val="false"/>
                <w:i w:val="false"/>
                <w:iCs w:val="false"/>
                <w:color w:val="auto"/>
                <w:sz w:val="20"/>
                <w:szCs w:val="20"/>
                <w:u w:val="none"/>
                <w:lang w:val="es-AR"/>
              </w:rPr>
              <w:t>, caps. 3,4.</w:t>
            </w:r>
          </w:p>
          <w:p>
            <w:pPr>
              <w:pStyle w:val="Normal"/>
              <w:widowControl w:val="false"/>
              <w:jc w:val="both"/>
              <w:rPr>
                <w:rFonts w:ascii="Courier New" w:hAnsi="Courier New" w:cs="Courier New"/>
                <w:b/>
                <w:sz w:val="22"/>
                <w:szCs w:val="22"/>
                <w:lang w:val="es-AR"/>
              </w:rPr>
            </w:pPr>
            <w:r>
              <w:rPr>
                <w:rFonts w:cs="Courier New" w:ascii="Courier New" w:hAnsi="Courier New"/>
                <w:b/>
                <w:sz w:val="22"/>
                <w:szCs w:val="22"/>
                <w:lang w:val="es-AR"/>
              </w:rPr>
            </w:r>
          </w:p>
          <w:p>
            <w:pPr>
              <w:pStyle w:val="Normal"/>
              <w:jc w:val="both"/>
              <w:rPr>
                <w:rFonts w:ascii="Courier New" w:hAnsi="Courier New" w:cs="Courier New"/>
                <w:b/>
                <w:sz w:val="22"/>
                <w:szCs w:val="22"/>
                <w:lang w:val="es-AR"/>
              </w:rPr>
            </w:pPr>
            <w:r>
              <w:rPr>
                <w:rFonts w:cs="Courier New" w:ascii="Courier New" w:hAnsi="Courier New"/>
                <w:b/>
                <w:bCs/>
                <w:sz w:val="22"/>
                <w:szCs w:val="22"/>
                <w:lang w:val="es-AR"/>
              </w:rPr>
              <w:t>IV</w:t>
            </w:r>
            <w:r>
              <w:rPr>
                <w:rFonts w:cs="Courier New" w:ascii="Courier New" w:hAnsi="Courier New"/>
                <w:sz w:val="22"/>
                <w:szCs w:val="22"/>
                <w:lang w:val="es-AR"/>
              </w:rPr>
              <w:t xml:space="preserve">. </w:t>
            </w:r>
            <w:r>
              <w:rPr>
                <w:rFonts w:cs="Courier New" w:ascii="Courier New" w:hAnsi="Courier New"/>
                <w:sz w:val="22"/>
                <w:szCs w:val="22"/>
                <w:u w:val="single"/>
                <w:lang w:val="es-AR"/>
              </w:rPr>
              <w:t>Dimensión política de las humanidades.</w:t>
            </w:r>
          </w:p>
          <w:p>
            <w:pPr>
              <w:pStyle w:val="Normal"/>
              <w:spacing w:lineRule="auto" w:line="240"/>
              <w:jc w:val="both"/>
              <w:rPr/>
            </w:pPr>
            <w:r>
              <w:rPr>
                <w:rFonts w:cs="Courier New" w:ascii="Courier New" w:hAnsi="Courier New"/>
                <w:sz w:val="22"/>
                <w:szCs w:val="22"/>
                <w:lang w:val="es-AR"/>
              </w:rPr>
              <w:t>Mercado y educación: ¿una posible dilución de la democracia? Ciudadanía del mundo y moralidad. El lugar de las humanidades en el mundo contemporáneo: amenazas a su lugar en los sistemas de enseñanza.</w:t>
            </w:r>
            <w:r>
              <w:rPr>
                <w:rFonts w:cs="Courier New" w:ascii="Courier New" w:hAnsi="Courier New"/>
                <w:sz w:val="20"/>
                <w:szCs w:val="20"/>
                <w:lang w:val="es-AR"/>
              </w:rPr>
              <w:t xml:space="preserve"> </w:t>
            </w:r>
          </w:p>
          <w:p>
            <w:pPr>
              <w:pStyle w:val="Normal"/>
              <w:spacing w:lineRule="auto" w:line="240" w:before="0" w:after="0"/>
              <w:jc w:val="both"/>
              <w:rPr/>
            </w:pPr>
            <w:r>
              <w:rPr>
                <w:rFonts w:cs="Courier New" w:ascii="Courier New" w:hAnsi="Courier New"/>
                <w:color w:val="auto"/>
                <w:sz w:val="20"/>
                <w:szCs w:val="20"/>
                <w:lang w:val="es-AR"/>
              </w:rPr>
              <w:t xml:space="preserve">Brown, W., “La educación del capital humano”. En </w:t>
            </w:r>
            <w:r>
              <w:rPr>
                <w:rFonts w:cs="Courier New" w:ascii="Courier New" w:hAnsi="Courier New"/>
                <w:i/>
                <w:iCs/>
                <w:color w:val="auto"/>
                <w:sz w:val="20"/>
                <w:szCs w:val="20"/>
                <w:lang w:val="es-AR"/>
              </w:rPr>
              <w:t>El pueblo sin atributos</w:t>
            </w:r>
            <w:r>
              <w:rPr>
                <w:rFonts w:cs="Courier New" w:ascii="Courier New" w:hAnsi="Courier New"/>
                <w:color w:val="auto"/>
                <w:sz w:val="20"/>
                <w:szCs w:val="20"/>
                <w:lang w:val="es-AR"/>
              </w:rPr>
              <w:t xml:space="preserve">. </w:t>
            </w:r>
          </w:p>
          <w:p>
            <w:pPr>
              <w:pStyle w:val="Normal"/>
              <w:spacing w:lineRule="auto" w:line="240" w:before="0" w:after="0"/>
              <w:jc w:val="both"/>
              <w:rPr/>
            </w:pPr>
            <w:r>
              <w:rPr>
                <w:rFonts w:cs="Courier New" w:ascii="Courier New" w:hAnsi="Courier New"/>
                <w:color w:val="auto"/>
                <w:sz w:val="20"/>
                <w:szCs w:val="20"/>
                <w:lang w:val="es-AR"/>
              </w:rPr>
              <w:t>Castellani, A., ¿Qué hay detrás de las fundaciones y ONGs educativas?</w:t>
            </w:r>
          </w:p>
          <w:p>
            <w:pPr>
              <w:pStyle w:val="Normal"/>
              <w:spacing w:lineRule="auto" w:line="240" w:before="0" w:after="0"/>
              <w:jc w:val="both"/>
              <w:rPr/>
            </w:pPr>
            <w:r>
              <w:rPr>
                <w:rFonts w:cs="Courier New" w:ascii="Courier New" w:hAnsi="Courier New"/>
                <w:sz w:val="20"/>
                <w:szCs w:val="20"/>
                <w:lang w:val="es-AR"/>
              </w:rPr>
              <w:t>Honneth, A., “La educación y el espacio público democrático”</w:t>
            </w:r>
          </w:p>
          <w:p>
            <w:pPr>
              <w:pStyle w:val="Normal"/>
              <w:spacing w:lineRule="auto" w:line="240" w:before="0" w:after="0"/>
              <w:jc w:val="both"/>
              <w:rPr/>
            </w:pPr>
            <w:r>
              <w:rPr>
                <w:rFonts w:cs="Courier New" w:ascii="Courier New" w:hAnsi="Courier New"/>
                <w:color w:val="auto"/>
                <w:sz w:val="20"/>
                <w:szCs w:val="20"/>
                <w:lang w:val="es-AR"/>
              </w:rPr>
              <w:t xml:space="preserve">Laval, C. </w:t>
            </w:r>
            <w:r>
              <w:rPr>
                <w:rFonts w:cs="Courier New" w:ascii="Courier New" w:hAnsi="Courier New"/>
                <w:i/>
                <w:iCs/>
                <w:color w:val="auto"/>
                <w:sz w:val="20"/>
                <w:szCs w:val="20"/>
                <w:lang w:val="es-AR"/>
              </w:rPr>
              <w:t>La Escuela no es una empresa. El ataque neoliberal a la enseñanza pública</w:t>
            </w:r>
            <w:r>
              <w:rPr>
                <w:rFonts w:cs="Courier New" w:ascii="Courier New" w:hAnsi="Courier New"/>
                <w:color w:val="auto"/>
                <w:sz w:val="20"/>
                <w:szCs w:val="20"/>
                <w:lang w:val="es-AR"/>
              </w:rPr>
              <w:t xml:space="preserve">. Selección. </w:t>
            </w:r>
          </w:p>
          <w:p>
            <w:pPr>
              <w:pStyle w:val="Normal"/>
              <w:spacing w:lineRule="auto" w:line="240" w:before="0" w:after="0"/>
              <w:jc w:val="both"/>
              <w:rPr/>
            </w:pPr>
            <w:r>
              <w:rPr>
                <w:rFonts w:ascii="Courier New" w:hAnsi="Courier New"/>
                <w:color w:val="auto"/>
                <w:sz w:val="20"/>
                <w:szCs w:val="20"/>
              </w:rPr>
              <w:t>Mougan Rivero, Liberalismo y profesión docente, Revista Internacional de Sociología, N°34, 2003.</w:t>
            </w:r>
          </w:p>
          <w:p>
            <w:pPr>
              <w:pStyle w:val="Normal"/>
              <w:spacing w:lineRule="auto" w:line="240" w:before="0" w:after="0"/>
              <w:jc w:val="both"/>
              <w:rPr/>
            </w:pPr>
            <w:r>
              <w:rPr>
                <w:rFonts w:cs="Courier New" w:ascii="Courier New" w:hAnsi="Courier New"/>
                <w:b w:val="false"/>
                <w:bCs w:val="false"/>
                <w:i w:val="false"/>
                <w:iCs w:val="false"/>
                <w:sz w:val="20"/>
                <w:szCs w:val="20"/>
                <w:u w:val="none"/>
                <w:shd w:fill="auto" w:val="clear"/>
                <w:lang w:val="es-AR"/>
              </w:rPr>
              <w:t xml:space="preserve">Nussbaum, M., </w:t>
            </w:r>
            <w:r>
              <w:rPr>
                <w:rFonts w:cs="Courier New" w:ascii="Courier New" w:hAnsi="Courier New"/>
                <w:b w:val="false"/>
                <w:bCs w:val="false"/>
                <w:i/>
                <w:iCs w:val="false"/>
                <w:sz w:val="20"/>
                <w:szCs w:val="20"/>
                <w:u w:val="none"/>
                <w:shd w:fill="auto" w:val="clear"/>
                <w:lang w:val="es-AR"/>
              </w:rPr>
              <w:t>Sin fines de lucro.</w:t>
            </w:r>
            <w:r>
              <w:rPr>
                <w:rFonts w:cs="Courier New" w:ascii="Courier New" w:hAnsi="Courier New"/>
                <w:b w:val="false"/>
                <w:bCs w:val="false"/>
                <w:i w:val="false"/>
                <w:iCs w:val="false"/>
                <w:sz w:val="20"/>
                <w:szCs w:val="20"/>
                <w:u w:val="none"/>
                <w:shd w:fill="auto" w:val="clear"/>
                <w:lang w:val="es-AR"/>
              </w:rPr>
              <w:t xml:space="preserve"> Caps. 1, 2, 3, 5, 6.</w:t>
            </w:r>
          </w:p>
          <w:p>
            <w:pPr>
              <w:pStyle w:val="Normal"/>
              <w:widowControl w:val="false"/>
              <w:jc w:val="both"/>
              <w:rPr>
                <w:rFonts w:ascii="Courier New" w:hAnsi="Courier New" w:cs="Courier New"/>
                <w:b/>
                <w:sz w:val="22"/>
                <w:szCs w:val="22"/>
                <w:lang w:val="es-AR"/>
              </w:rPr>
            </w:pPr>
            <w:r>
              <w:rPr>
                <w:rFonts w:cs="Courier New" w:ascii="Courier New" w:hAnsi="Courier New"/>
                <w:b/>
                <w:sz w:val="22"/>
                <w:szCs w:val="22"/>
                <w:lang w:val="es-AR"/>
              </w:rPr>
            </w:r>
          </w:p>
          <w:p>
            <w:pPr>
              <w:pStyle w:val="Normal"/>
              <w:jc w:val="both"/>
              <w:rPr>
                <w:rFonts w:ascii="Courier New" w:hAnsi="Courier New" w:cs="Courier New"/>
                <w:b/>
                <w:sz w:val="22"/>
                <w:szCs w:val="22"/>
                <w:lang w:val="es-AR"/>
              </w:rPr>
            </w:pPr>
            <w:r>
              <w:rPr>
                <w:rFonts w:cs="Courier New" w:ascii="Courier New" w:hAnsi="Courier New"/>
                <w:b/>
                <w:bCs/>
                <w:sz w:val="22"/>
                <w:szCs w:val="22"/>
                <w:lang w:val="es-AR"/>
              </w:rPr>
              <w:t>V</w:t>
            </w:r>
            <w:r>
              <w:rPr>
                <w:rFonts w:cs="Courier New" w:ascii="Courier New" w:hAnsi="Courier New"/>
                <w:sz w:val="22"/>
                <w:szCs w:val="22"/>
                <w:lang w:val="es-AR"/>
              </w:rPr>
              <w:t xml:space="preserve">. </w:t>
            </w:r>
            <w:r>
              <w:rPr>
                <w:rFonts w:cs="Courier New" w:ascii="Courier New" w:hAnsi="Courier New"/>
                <w:sz w:val="22"/>
                <w:szCs w:val="22"/>
                <w:u w:val="single"/>
                <w:lang w:val="es-AR"/>
              </w:rPr>
              <w:t>La conformación del Canon. La filosofía en la universidad moderna.</w:t>
            </w:r>
          </w:p>
          <w:p>
            <w:pPr>
              <w:pStyle w:val="Normal"/>
              <w:spacing w:lineRule="auto" w:line="240"/>
              <w:jc w:val="both"/>
              <w:rPr/>
            </w:pPr>
            <w:r>
              <w:rPr>
                <w:rFonts w:cs="Courier New" w:ascii="Courier New" w:hAnsi="Courier New"/>
                <w:sz w:val="22"/>
                <w:szCs w:val="22"/>
                <w:lang w:val="es-AR"/>
              </w:rPr>
              <w:t>Globalización y revisión de la práctica filosófica. Sentido y alcance de la crítica. Transgresión en la disciplina o en la escena. Mundialización de la filosofía: limitación y expansión.</w:t>
            </w:r>
          </w:p>
          <w:p>
            <w:pPr>
              <w:pStyle w:val="Normal"/>
              <w:spacing w:lineRule="auto" w:line="240" w:before="0" w:after="0"/>
              <w:jc w:val="both"/>
              <w:rPr/>
            </w:pPr>
            <w:r>
              <w:rPr>
                <w:rFonts w:cs="Courier New" w:ascii="Courier New" w:hAnsi="Courier New"/>
                <w:color w:val="auto"/>
                <w:sz w:val="20"/>
                <w:szCs w:val="20"/>
                <w:lang w:val="es-AR"/>
              </w:rPr>
              <w:t xml:space="preserve">Manzo, S., “El canon olvidado: las filósofas modernas”. En </w:t>
            </w:r>
            <w:r>
              <w:rPr>
                <w:rFonts w:cs="Courier New" w:ascii="Courier New" w:hAnsi="Courier New"/>
                <w:i/>
                <w:iCs/>
                <w:color w:val="auto"/>
                <w:sz w:val="20"/>
                <w:szCs w:val="20"/>
                <w:lang w:val="es-AR"/>
              </w:rPr>
              <w:t>Filósofas y filósofos de la modernidad: nuevas perspectivas y materiales para el estudio</w:t>
            </w:r>
            <w:r>
              <w:rPr>
                <w:rFonts w:cs="Courier New" w:ascii="Courier New" w:hAnsi="Courier New"/>
                <w:color w:val="auto"/>
                <w:sz w:val="20"/>
                <w:szCs w:val="20"/>
                <w:lang w:val="es-AR"/>
              </w:rPr>
              <w:t xml:space="preserve">. </w:t>
            </w:r>
          </w:p>
          <w:p>
            <w:pPr>
              <w:pStyle w:val="Normal"/>
              <w:spacing w:lineRule="auto" w:line="240" w:before="0" w:after="0"/>
              <w:jc w:val="both"/>
              <w:rPr/>
            </w:pPr>
            <w:r>
              <w:rPr>
                <w:rFonts w:cs="Courier New" w:ascii="Courier New" w:hAnsi="Courier New"/>
                <w:sz w:val="20"/>
                <w:szCs w:val="20"/>
                <w:lang w:val="es-AR"/>
              </w:rPr>
              <w:t xml:space="preserve">Rabossi, R., </w:t>
            </w:r>
            <w:r>
              <w:rPr>
                <w:rFonts w:cs="Courier New" w:ascii="Courier New" w:hAnsi="Courier New"/>
                <w:i/>
                <w:iCs/>
                <w:sz w:val="20"/>
                <w:szCs w:val="20"/>
                <w:lang w:val="es-AR"/>
              </w:rPr>
              <w:t xml:space="preserve">En el comienzo Dios creó el Canon, </w:t>
            </w:r>
            <w:r>
              <w:rPr>
                <w:rFonts w:cs="Courier New" w:ascii="Courier New" w:hAnsi="Courier New"/>
                <w:sz w:val="20"/>
                <w:szCs w:val="20"/>
                <w:lang w:val="es-AR"/>
              </w:rPr>
              <w:t>Caps. 3,4,5.</w:t>
            </w:r>
          </w:p>
          <w:p>
            <w:pPr>
              <w:pStyle w:val="Normal"/>
              <w:spacing w:lineRule="auto" w:line="240" w:before="0" w:after="0"/>
              <w:jc w:val="both"/>
              <w:rPr/>
            </w:pPr>
            <w:r>
              <w:rPr>
                <w:rFonts w:cs="Courier New" w:ascii="Courier New" w:hAnsi="Courier New"/>
                <w:b w:val="false"/>
                <w:bCs w:val="false"/>
                <w:color w:val="auto"/>
                <w:sz w:val="20"/>
                <w:szCs w:val="20"/>
                <w:u w:val="none"/>
                <w:lang w:val="es-AR"/>
              </w:rPr>
              <w:t xml:space="preserve">Waithe, M. E. (2015) “De carne de cañón a la formación del canon: ¿cómo vamos de aquí para allá?”. Traducción de la cátedra. </w:t>
            </w:r>
          </w:p>
          <w:p>
            <w:pPr>
              <w:pStyle w:val="Normal"/>
              <w:widowControl w:val="false"/>
              <w:spacing w:lineRule="auto" w:line="240" w:before="0" w:after="0"/>
              <w:jc w:val="both"/>
              <w:rPr>
                <w:rFonts w:ascii="Courier New" w:hAnsi="Courier New" w:cs="Courier New"/>
                <w:b/>
                <w:sz w:val="22"/>
                <w:szCs w:val="22"/>
                <w:lang w:val="es-AR"/>
              </w:rPr>
            </w:pPr>
            <w:r>
              <w:rPr>
                <w:rFonts w:cs="Courier New" w:ascii="Courier New" w:hAnsi="Courier New"/>
                <w:b/>
                <w:sz w:val="22"/>
                <w:szCs w:val="22"/>
                <w:lang w:val="es-AR"/>
              </w:rPr>
            </w:r>
          </w:p>
          <w:p>
            <w:pPr>
              <w:pStyle w:val="Normal"/>
              <w:jc w:val="both"/>
              <w:rPr>
                <w:rFonts w:ascii="Courier New" w:hAnsi="Courier New" w:cs="Courier New"/>
                <w:b/>
                <w:sz w:val="22"/>
                <w:szCs w:val="22"/>
                <w:lang w:val="es-AR"/>
              </w:rPr>
            </w:pPr>
            <w:r>
              <w:rPr>
                <w:rFonts w:cs="Courier New" w:ascii="Courier New" w:hAnsi="Courier New"/>
                <w:b/>
                <w:bCs/>
                <w:sz w:val="22"/>
                <w:szCs w:val="22"/>
                <w:lang w:val="es-AR"/>
              </w:rPr>
              <w:t>VI</w:t>
            </w:r>
            <w:r>
              <w:rPr>
                <w:rFonts w:cs="Courier New" w:ascii="Courier New" w:hAnsi="Courier New"/>
                <w:sz w:val="22"/>
                <w:szCs w:val="22"/>
                <w:lang w:val="es-AR"/>
              </w:rPr>
              <w:t xml:space="preserve">. </w:t>
            </w:r>
            <w:r>
              <w:rPr>
                <w:rFonts w:cs="Courier New" w:ascii="Courier New" w:hAnsi="Courier New"/>
                <w:sz w:val="22"/>
                <w:szCs w:val="22"/>
                <w:u w:val="single"/>
                <w:lang w:val="es-AR"/>
              </w:rPr>
              <w:t>La relación de la filosofía con su pasado.</w:t>
            </w:r>
          </w:p>
          <w:p>
            <w:pPr>
              <w:pStyle w:val="Normal"/>
              <w:jc w:val="both"/>
              <w:rPr>
                <w:rFonts w:ascii="Courier New" w:hAnsi="Courier New" w:cs="Courier New"/>
                <w:b/>
                <w:sz w:val="22"/>
                <w:szCs w:val="22"/>
                <w:lang w:val="es-AR"/>
              </w:rPr>
            </w:pPr>
            <w:r>
              <w:rPr>
                <w:rFonts w:cs="Courier New" w:ascii="Courier New" w:hAnsi="Courier New"/>
                <w:b/>
                <w:sz w:val="22"/>
                <w:szCs w:val="22"/>
                <w:lang w:val="es-AR"/>
              </w:rPr>
            </w:r>
          </w:p>
          <w:p>
            <w:pPr>
              <w:pStyle w:val="Normal"/>
              <w:spacing w:lineRule="auto" w:line="240"/>
              <w:jc w:val="both"/>
              <w:rPr/>
            </w:pPr>
            <w:r>
              <w:rPr>
                <w:rFonts w:cs="Courier New" w:ascii="Courier New" w:hAnsi="Courier New"/>
                <w:sz w:val="22"/>
                <w:szCs w:val="22"/>
                <w:lang w:val="es-AR"/>
              </w:rPr>
              <w:t>Controversias surgidas de la relación de la filosofía con su pasado: de la asimilación al cisma. Posibilidades y límites de la historiografía de la filosofía. Que se enseña cuando se enseña filosofía. Educación, crítica y filosofía. El rol del contenido en la enseñanza.</w:t>
            </w:r>
          </w:p>
          <w:p>
            <w:pPr>
              <w:pStyle w:val="Normal"/>
              <w:spacing w:lineRule="auto" w:line="240" w:before="0" w:after="0"/>
              <w:jc w:val="both"/>
              <w:rPr/>
            </w:pPr>
            <w:r>
              <w:rPr>
                <w:rFonts w:cs="Courier New" w:ascii="Courier New" w:hAnsi="Courier New"/>
                <w:b w:val="false"/>
                <w:bCs w:val="false"/>
                <w:sz w:val="20"/>
                <w:szCs w:val="20"/>
                <w:lang w:val="es-AR"/>
              </w:rPr>
              <w:t xml:space="preserve">Prior, A., </w:t>
            </w:r>
            <w:r>
              <w:rPr>
                <w:rFonts w:cs="Courier New" w:ascii="Courier New" w:hAnsi="Courier New"/>
                <w:b w:val="false"/>
                <w:bCs w:val="false"/>
                <w:i/>
                <w:iCs/>
                <w:sz w:val="20"/>
                <w:szCs w:val="20"/>
                <w:lang w:val="es-AR"/>
              </w:rPr>
              <w:t>“Historiografía de la filosofía y neohistoricismo”.</w:t>
            </w:r>
          </w:p>
          <w:p>
            <w:pPr>
              <w:pStyle w:val="Normal"/>
              <w:spacing w:lineRule="auto" w:line="240" w:before="0" w:after="0"/>
              <w:jc w:val="both"/>
              <w:rPr>
                <w:b w:val="false"/>
                <w:bCs w:val="false"/>
              </w:rPr>
            </w:pPr>
            <w:r>
              <w:rPr>
                <w:rFonts w:cs="Courier New" w:ascii="Courier New" w:hAnsi="Courier New"/>
                <w:b w:val="false"/>
                <w:bCs w:val="false"/>
                <w:i w:val="false"/>
                <w:iCs w:val="false"/>
                <w:sz w:val="20"/>
                <w:szCs w:val="20"/>
                <w:u w:val="single"/>
                <w:shd w:fill="auto" w:val="clear"/>
                <w:lang w:val="es-AR"/>
              </w:rPr>
              <w:t>Rorty, R., Schneewind, J., Skinner, Q.,</w:t>
            </w:r>
            <w:r>
              <w:rPr>
                <w:rFonts w:cs="Courier New" w:ascii="Courier New" w:hAnsi="Courier New"/>
                <w:b w:val="false"/>
                <w:bCs w:val="false"/>
                <w:i/>
                <w:iCs/>
                <w:sz w:val="20"/>
                <w:szCs w:val="20"/>
                <w:u w:val="single"/>
                <w:shd w:fill="auto" w:val="clear"/>
                <w:lang w:val="es-AR"/>
              </w:rPr>
              <w:t xml:space="preserve"> La filosofía en la historia, </w:t>
            </w:r>
            <w:r>
              <w:rPr>
                <w:rFonts w:cs="Courier New" w:ascii="Courier New" w:hAnsi="Courier New"/>
                <w:b w:val="false"/>
                <w:bCs w:val="false"/>
                <w:i w:val="false"/>
                <w:iCs w:val="false"/>
                <w:sz w:val="20"/>
                <w:szCs w:val="20"/>
                <w:u w:val="single"/>
                <w:shd w:fill="auto" w:val="clear"/>
                <w:lang w:val="es-AR"/>
              </w:rPr>
              <w:t>caps. I, III.</w:t>
            </w:r>
          </w:p>
          <w:p>
            <w:pPr>
              <w:pStyle w:val="Normal"/>
              <w:widowControl w:val="false"/>
              <w:jc w:val="both"/>
              <w:rPr>
                <w:rFonts w:ascii="Courier New" w:hAnsi="Courier New" w:cs="Courier New"/>
                <w:b/>
                <w:sz w:val="22"/>
                <w:szCs w:val="22"/>
                <w:lang w:val="es-AR"/>
              </w:rPr>
            </w:pPr>
            <w:r>
              <w:rPr>
                <w:rFonts w:cs="Courier New" w:ascii="Courier New" w:hAnsi="Courier New"/>
                <w:b/>
                <w:sz w:val="22"/>
                <w:szCs w:val="22"/>
                <w:lang w:val="es-AR"/>
              </w:rPr>
            </w:r>
          </w:p>
          <w:p>
            <w:pPr>
              <w:pStyle w:val="Normal"/>
              <w:jc w:val="both"/>
              <w:rPr>
                <w:rFonts w:ascii="Courier New" w:hAnsi="Courier New" w:cs="Courier New"/>
                <w:b/>
                <w:sz w:val="22"/>
                <w:szCs w:val="22"/>
                <w:lang w:val="es-AR"/>
              </w:rPr>
            </w:pPr>
            <w:r>
              <w:rPr>
                <w:rFonts w:cs="Courier New" w:ascii="Courier New" w:hAnsi="Courier New"/>
                <w:b/>
                <w:bCs/>
                <w:sz w:val="22"/>
                <w:szCs w:val="22"/>
                <w:lang w:val="es-AR"/>
              </w:rPr>
              <w:t>VII</w:t>
            </w:r>
            <w:r>
              <w:rPr>
                <w:rFonts w:cs="Courier New" w:ascii="Courier New" w:hAnsi="Courier New"/>
                <w:sz w:val="22"/>
                <w:szCs w:val="22"/>
                <w:lang w:val="es-AR"/>
              </w:rPr>
              <w:t xml:space="preserve">. </w:t>
            </w:r>
            <w:r>
              <w:rPr>
                <w:rFonts w:cs="Courier New" w:ascii="Courier New" w:hAnsi="Courier New"/>
                <w:sz w:val="22"/>
                <w:szCs w:val="22"/>
                <w:u w:val="single"/>
              </w:rPr>
              <w:t>Filosofía de la filosofía y enseñanza de la filosofía</w:t>
            </w:r>
            <w:r>
              <w:rPr>
                <w:rFonts w:cs="Courier New" w:ascii="Courier New" w:hAnsi="Courier New"/>
                <w:sz w:val="22"/>
                <w:szCs w:val="22"/>
                <w:u w:val="single"/>
                <w:lang w:val="es-AR"/>
              </w:rPr>
              <w:t>.</w:t>
            </w:r>
          </w:p>
          <w:p>
            <w:pPr>
              <w:pStyle w:val="Normal"/>
              <w:spacing w:lineRule="auto" w:line="240" w:before="0" w:after="0"/>
              <w:jc w:val="both"/>
              <w:rPr/>
            </w:pPr>
            <w:r>
              <w:rPr>
                <w:rFonts w:cs="Courier New" w:ascii="Courier New" w:hAnsi="Courier New"/>
                <w:sz w:val="22"/>
                <w:szCs w:val="22"/>
                <w:lang w:val="es-AR"/>
              </w:rPr>
              <w:t>La filosofía como forma de vida o la filosofía y/o como crítica racional.</w:t>
            </w:r>
          </w:p>
          <w:p>
            <w:pPr>
              <w:pStyle w:val="Normal"/>
              <w:spacing w:lineRule="auto" w:line="240" w:before="0" w:after="0"/>
              <w:jc w:val="both"/>
              <w:rPr/>
            </w:pPr>
            <w:r>
              <w:rPr>
                <w:rFonts w:cs="Courier New" w:ascii="Courier New" w:hAnsi="Courier New"/>
                <w:sz w:val="22"/>
                <w:szCs w:val="22"/>
              </w:rPr>
              <w:t xml:space="preserve">Naturaleza y valor de la reflexión filosófica. Algunas posiciones: La filosofía como disciplina. El estado de excepción de la filosofía. La anomalía en la reflexión filosófica. </w:t>
            </w:r>
            <w:r>
              <w:rPr>
                <w:rFonts w:cs="Courier New" w:ascii="Courier New" w:hAnsi="Courier New"/>
                <w:color w:val="auto"/>
                <w:sz w:val="22"/>
                <w:szCs w:val="22"/>
              </w:rPr>
              <w:t>La filosofía como práctica crítica</w:t>
            </w:r>
            <w:r>
              <w:rPr>
                <w:rFonts w:cs="Courier New" w:ascii="Courier New" w:hAnsi="Courier New"/>
                <w:color w:val="4472C4"/>
                <w:sz w:val="22"/>
                <w:szCs w:val="22"/>
              </w:rPr>
              <w:t>.</w:t>
            </w:r>
            <w:r>
              <w:rPr>
                <w:rFonts w:cs="Courier New" w:ascii="Courier New" w:hAnsi="Courier New"/>
                <w:sz w:val="22"/>
                <w:szCs w:val="22"/>
              </w:rPr>
              <w:t xml:space="preserve">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Normal"/>
              <w:spacing w:lineRule="auto" w:line="240" w:before="0" w:after="0"/>
              <w:jc w:val="both"/>
              <w:rPr>
                <w:rFonts w:ascii="Courier New" w:hAnsi="Courier New"/>
                <w:sz w:val="20"/>
                <w:szCs w:val="20"/>
              </w:rPr>
            </w:pPr>
            <w:r>
              <w:rPr>
                <w:rFonts w:ascii="Courier New" w:hAnsi="Courier New"/>
                <w:bCs/>
                <w:color w:val="auto"/>
                <w:sz w:val="20"/>
                <w:szCs w:val="20"/>
              </w:rPr>
              <w:t xml:space="preserve">Foucault, M., ¿Qué es la Ilustración? En P. Rabinow (Comp.), Foucault: Ética, subjetividad y verdad (Vol. II, pp. 343–357.). Paidós. </w:t>
            </w:r>
            <w:r>
              <w:rPr>
                <w:rFonts w:ascii="Courier New" w:hAnsi="Courier New"/>
                <w:bCs/>
                <w:color w:val="auto"/>
                <w:sz w:val="20"/>
                <w:szCs w:val="20"/>
              </w:rPr>
              <w:t>1993.</w:t>
            </w:r>
          </w:p>
          <w:p>
            <w:pPr>
              <w:pStyle w:val="Normal"/>
              <w:spacing w:lineRule="auto" w:line="240" w:before="0" w:after="0"/>
              <w:jc w:val="both"/>
              <w:rPr/>
            </w:pPr>
            <w:r>
              <w:rPr>
                <w:rFonts w:cs="Courier New" w:ascii="Courier New" w:hAnsi="Courier New"/>
                <w:sz w:val="20"/>
                <w:szCs w:val="20"/>
              </w:rPr>
              <w:t xml:space="preserve">Garcés, M., Cómo no filosofar, en </w:t>
            </w:r>
            <w:r>
              <w:rPr>
                <w:rFonts w:cs="Courier New" w:ascii="Courier New" w:hAnsi="Courier New"/>
                <w:i/>
                <w:iCs/>
                <w:sz w:val="20"/>
                <w:szCs w:val="20"/>
              </w:rPr>
              <w:t>Filosofía inacabada.</w:t>
            </w:r>
          </w:p>
          <w:p>
            <w:pPr>
              <w:pStyle w:val="Normal"/>
              <w:spacing w:lineRule="auto" w:line="240" w:before="0" w:after="0"/>
              <w:jc w:val="both"/>
              <w:rPr/>
            </w:pPr>
            <w:r>
              <w:rPr>
                <w:rFonts w:cs="Courier New" w:ascii="Courier New" w:hAnsi="Courier New"/>
                <w:sz w:val="20"/>
                <w:szCs w:val="20"/>
              </w:rPr>
              <w:t>Gumbrecht, H., “¿Una universidad futura sin humanidades?”, Inmediaciones de la comunicación, vol. 9, nro. 9 (2014).</w:t>
            </w:r>
          </w:p>
          <w:p>
            <w:pPr>
              <w:pStyle w:val="Normal"/>
              <w:spacing w:lineRule="auto" w:line="240" w:before="0" w:after="0"/>
              <w:jc w:val="both"/>
              <w:rPr/>
            </w:pPr>
            <w:r>
              <w:rPr>
                <w:rFonts w:cs="Courier New" w:ascii="Courier New" w:hAnsi="Courier New"/>
                <w:sz w:val="20"/>
                <w:szCs w:val="20"/>
              </w:rPr>
              <w:t xml:space="preserve">Lyotard, J.F., ¿Por qué desear?; Sobre filosofía y acción, en </w:t>
            </w:r>
            <w:r>
              <w:rPr>
                <w:rFonts w:cs="Courier New" w:ascii="Courier New" w:hAnsi="Courier New"/>
                <w:i/>
                <w:iCs/>
                <w:sz w:val="20"/>
                <w:szCs w:val="20"/>
              </w:rPr>
              <w:t>¿Por qué filosofar?</w:t>
            </w:r>
          </w:p>
          <w:p>
            <w:pPr>
              <w:pStyle w:val="Normal"/>
              <w:spacing w:lineRule="auto" w:line="240" w:before="0" w:after="0"/>
              <w:rPr>
                <w:rFonts w:ascii="Courier New" w:hAnsi="Courier New"/>
                <w:sz w:val="20"/>
                <w:szCs w:val="20"/>
              </w:rPr>
            </w:pPr>
            <w:r>
              <w:rPr>
                <w:rFonts w:ascii="Courier New" w:hAnsi="Courier New"/>
                <w:color w:val="auto"/>
                <w:sz w:val="20"/>
                <w:szCs w:val="20"/>
                <w:lang w:val="es-AR"/>
              </w:rPr>
              <w:t>Salmerón</w:t>
            </w:r>
            <w:r>
              <w:rPr>
                <w:rFonts w:ascii="Courier New" w:hAnsi="Courier New"/>
                <w:i/>
                <w:iCs/>
                <w:color w:val="auto"/>
                <w:sz w:val="20"/>
                <w:szCs w:val="20"/>
                <w:lang w:val="es-AR"/>
              </w:rPr>
              <w:t xml:space="preserve">, </w:t>
            </w:r>
            <w:r>
              <w:rPr>
                <w:rFonts w:ascii="Courier New" w:hAnsi="Courier New"/>
                <w:color w:val="auto"/>
                <w:sz w:val="20"/>
                <w:szCs w:val="20"/>
                <w:lang w:val="es-AR"/>
              </w:rPr>
              <w:t>F.,</w:t>
            </w:r>
            <w:r>
              <w:rPr>
                <w:rFonts w:ascii="Courier New" w:hAnsi="Courier New"/>
                <w:i/>
                <w:iCs/>
                <w:color w:val="auto"/>
                <w:sz w:val="20"/>
                <w:szCs w:val="20"/>
                <w:lang w:val="es-AR"/>
              </w:rPr>
              <w:t xml:space="preserve"> </w:t>
            </w:r>
            <w:r>
              <w:rPr>
                <w:rFonts w:ascii="Courier New" w:hAnsi="Courier New"/>
                <w:color w:val="auto"/>
                <w:sz w:val="20"/>
                <w:szCs w:val="20"/>
                <w:lang w:val="es-AR"/>
              </w:rPr>
              <w:t xml:space="preserve">La filosofía, la educación y la crítica, </w:t>
            </w:r>
            <w:r>
              <w:rPr>
                <w:rFonts w:ascii="Courier New" w:hAnsi="Courier New"/>
                <w:i/>
                <w:iCs/>
                <w:color w:val="auto"/>
                <w:sz w:val="20"/>
                <w:szCs w:val="20"/>
                <w:lang w:val="es-AR"/>
              </w:rPr>
              <w:t>Revista de la Universidad de México</w:t>
            </w:r>
            <w:r>
              <w:rPr>
                <w:rFonts w:ascii="Courier New" w:hAnsi="Courier New"/>
                <w:color w:val="auto"/>
                <w:sz w:val="20"/>
                <w:szCs w:val="20"/>
                <w:lang w:val="es-AR"/>
              </w:rPr>
              <w:t>, Mayo (1972).</w:t>
            </w:r>
          </w:p>
          <w:p>
            <w:pPr>
              <w:pStyle w:val="Normal"/>
              <w:spacing w:lineRule="auto" w:line="240" w:before="0" w:after="0"/>
              <w:jc w:val="both"/>
              <w:rPr/>
            </w:pPr>
            <w:r>
              <w:rPr>
                <w:rFonts w:cs="Courier New" w:ascii="Courier New" w:hAnsi="Courier New"/>
                <w:sz w:val="20"/>
                <w:szCs w:val="20"/>
              </w:rPr>
              <w:t>Williams, B., “</w:t>
            </w:r>
            <w:r>
              <w:rPr>
                <w:rFonts w:cs="Courier New" w:ascii="Courier New" w:hAnsi="Courier New"/>
                <w:i/>
                <w:iCs/>
                <w:sz w:val="20"/>
                <w:szCs w:val="20"/>
              </w:rPr>
              <w:t>La filosofía como una disciplina humanística</w:t>
            </w:r>
            <w:r>
              <w:rPr>
                <w:rFonts w:cs="Courier New" w:ascii="Courier New" w:hAnsi="Courier New"/>
                <w:sz w:val="20"/>
                <w:szCs w:val="20"/>
              </w:rPr>
              <w:t>”.</w:t>
            </w:r>
          </w:p>
          <w:p>
            <w:pPr>
              <w:pStyle w:val="Normal"/>
              <w:spacing w:lineRule="auto" w:line="240" w:before="0" w:after="0"/>
              <w:rPr>
                <w:rFonts w:ascii="Courier New" w:hAnsi="Courier New" w:cs="Courier New"/>
                <w:color w:val="auto"/>
                <w:sz w:val="20"/>
                <w:szCs w:val="20"/>
                <w:lang w:val="es-AR"/>
              </w:rPr>
            </w:pPr>
            <w:r>
              <w:rPr/>
            </w:r>
          </w:p>
          <w:p>
            <w:pPr>
              <w:pStyle w:val="Normal"/>
              <w:spacing w:lineRule="auto" w:line="240" w:before="0" w:after="0"/>
              <w:jc w:val="both"/>
              <w:rPr>
                <w:rFonts w:ascii="Courier New" w:hAnsi="Courier New" w:cs="Courier New"/>
                <w:bCs/>
                <w:color w:val="auto"/>
                <w:sz w:val="20"/>
                <w:szCs w:val="20"/>
              </w:rPr>
            </w:pPr>
            <w:r>
              <w:rPr/>
            </w:r>
          </w:p>
          <w:p>
            <w:pPr>
              <w:pStyle w:val="Normal"/>
              <w:spacing w:lineRule="auto" w:line="360"/>
              <w:jc w:val="both"/>
              <w:rPr>
                <w:rFonts w:ascii="Courier New" w:hAnsi="Courier New" w:cs="Courier New"/>
                <w:b/>
                <w:sz w:val="22"/>
                <w:szCs w:val="22"/>
                <w:lang w:val="es-AR"/>
              </w:rPr>
            </w:pPr>
            <w:r>
              <w:rPr>
                <w:rFonts w:cs="Courier New" w:ascii="Courier New" w:hAnsi="Courier New"/>
                <w:b/>
                <w:bCs/>
                <w:sz w:val="22"/>
                <w:szCs w:val="22"/>
                <w:lang w:val="es-AR"/>
              </w:rPr>
              <w:t>VIII</w:t>
            </w:r>
            <w:r>
              <w:rPr>
                <w:rFonts w:cs="Courier New" w:ascii="Courier New" w:hAnsi="Courier New"/>
                <w:sz w:val="22"/>
                <w:szCs w:val="22"/>
                <w:lang w:val="es-AR"/>
              </w:rPr>
              <w:t xml:space="preserve">. </w:t>
            </w:r>
            <w:r>
              <w:rPr>
                <w:rFonts w:cs="Courier New" w:ascii="Courier New" w:hAnsi="Courier New"/>
                <w:sz w:val="22"/>
                <w:szCs w:val="22"/>
                <w:u w:val="single"/>
                <w:lang w:val="es-AR"/>
              </w:rPr>
              <w:t xml:space="preserve">Los desafíos de la irremisible variedad filosófica. La filosofía y </w:t>
            </w:r>
            <w:r>
              <w:rPr>
                <w:rFonts w:cs="Courier New" w:ascii="Courier New" w:hAnsi="Courier New"/>
                <w:sz w:val="22"/>
                <w:szCs w:val="22"/>
                <w:lang w:val="es-AR"/>
              </w:rPr>
              <w:tab/>
              <w:t xml:space="preserve"> </w:t>
            </w:r>
            <w:r>
              <w:rPr>
                <w:rFonts w:cs="Courier New" w:ascii="Courier New" w:hAnsi="Courier New"/>
                <w:sz w:val="22"/>
                <w:szCs w:val="22"/>
                <w:u w:val="single"/>
                <w:lang w:val="es-AR"/>
              </w:rPr>
              <w:t>sus medios.</w:t>
            </w:r>
          </w:p>
          <w:p>
            <w:pPr>
              <w:pStyle w:val="Normal"/>
              <w:spacing w:lineRule="auto" w:line="240" w:before="0" w:after="0"/>
              <w:jc w:val="both"/>
              <w:rPr/>
            </w:pPr>
            <w:r>
              <w:rPr>
                <w:rFonts w:cs="Courier New" w:ascii="Courier New" w:hAnsi="Courier New"/>
                <w:sz w:val="22"/>
                <w:szCs w:val="22"/>
                <w:lang w:val="es-AR"/>
              </w:rPr>
              <w:t>Escritura y filosofía: alcances y límites de su formulación. Entre la teoría y la singularidad: la auto-exigencia del estilo. Ironía socrática.</w:t>
            </w:r>
          </w:p>
          <w:p>
            <w:pPr>
              <w:pStyle w:val="Normal"/>
              <w:spacing w:lineRule="auto" w:line="240" w:before="0" w:after="0"/>
              <w:jc w:val="both"/>
              <w:rPr/>
            </w:pPr>
            <w:r>
              <w:rPr>
                <w:rFonts w:cs="Courier New" w:ascii="Courier New" w:hAnsi="Courier New"/>
                <w:sz w:val="22"/>
                <w:szCs w:val="22"/>
                <w:lang w:val="es-AR"/>
              </w:rPr>
              <w:t xml:space="preserve">Recursos disponibles y apropiamiento crítico. La filosofía por otros medios: el cine como objeto cultural/filosófico. </w:t>
            </w:r>
          </w:p>
          <w:p>
            <w:pPr>
              <w:pStyle w:val="Normal"/>
              <w:jc w:val="both"/>
              <w:rPr>
                <w:rFonts w:ascii="Courier New" w:hAnsi="Courier New" w:cs="Courier New"/>
                <w:b/>
                <w:sz w:val="22"/>
                <w:szCs w:val="22"/>
                <w:lang w:val="es-AR"/>
              </w:rPr>
            </w:pPr>
            <w:r>
              <w:rPr>
                <w:rFonts w:cs="Courier New" w:ascii="Courier New" w:hAnsi="Courier New"/>
                <w:b/>
                <w:sz w:val="22"/>
                <w:szCs w:val="22"/>
                <w:lang w:val="es-AR"/>
              </w:rPr>
            </w:r>
          </w:p>
          <w:p>
            <w:pPr>
              <w:pStyle w:val="Normal"/>
              <w:spacing w:lineRule="auto" w:line="240" w:before="0" w:after="0"/>
              <w:jc w:val="both"/>
              <w:rPr/>
            </w:pPr>
            <w:r>
              <w:rPr>
                <w:rFonts w:cs="Courier New" w:ascii="Courier New" w:hAnsi="Courier New"/>
                <w:sz w:val="20"/>
                <w:szCs w:val="20"/>
                <w:lang w:val="es-AR"/>
              </w:rPr>
              <w:t xml:space="preserve">Galazzi, L., </w:t>
            </w:r>
            <w:r>
              <w:rPr>
                <w:rFonts w:cs="Courier New" w:ascii="Courier New" w:hAnsi="Courier New"/>
                <w:i/>
                <w:sz w:val="20"/>
                <w:szCs w:val="20"/>
                <w:lang w:val="es-AR"/>
              </w:rPr>
              <w:t>Mirando conceptos. El cine en la enseñanza de la filosofía.</w:t>
            </w:r>
            <w:r>
              <w:rPr>
                <w:rFonts w:cs="Courier New" w:ascii="Courier New" w:hAnsi="Courier New"/>
                <w:sz w:val="20"/>
                <w:szCs w:val="20"/>
                <w:lang w:val="es-AR"/>
              </w:rPr>
              <w:t xml:space="preserve"> Págs. 11 – 107.</w:t>
            </w:r>
          </w:p>
          <w:p>
            <w:pPr>
              <w:pStyle w:val="Normal"/>
              <w:spacing w:lineRule="auto" w:line="240" w:before="0" w:after="0"/>
              <w:jc w:val="both"/>
              <w:rPr/>
            </w:pPr>
            <w:r>
              <w:rPr>
                <w:rFonts w:cs="Courier New" w:ascii="Courier New" w:hAnsi="Courier New"/>
                <w:color w:val="auto"/>
                <w:sz w:val="20"/>
                <w:szCs w:val="20"/>
                <w:lang w:val="es-AR"/>
              </w:rPr>
              <w:t>Garcés, M., La estandarización de la escritura. La asfixia del pensamiento filosófico en la academia actual.</w:t>
            </w:r>
          </w:p>
          <w:p>
            <w:pPr>
              <w:pStyle w:val="Normal"/>
              <w:spacing w:lineRule="auto" w:line="240" w:before="0" w:after="0"/>
              <w:jc w:val="both"/>
              <w:rPr/>
            </w:pPr>
            <w:r>
              <w:rPr>
                <w:rFonts w:cs="Courier New" w:ascii="Courier New" w:hAnsi="Courier New"/>
                <w:sz w:val="20"/>
                <w:szCs w:val="20"/>
                <w:lang w:val="es-AR"/>
              </w:rPr>
              <w:t xml:space="preserve">Larrosa, J., </w:t>
            </w:r>
            <w:r>
              <w:rPr>
                <w:rFonts w:cs="Courier New" w:ascii="Courier New" w:hAnsi="Courier New"/>
                <w:i/>
                <w:iCs/>
                <w:sz w:val="20"/>
                <w:szCs w:val="20"/>
                <w:lang w:val="es-AR"/>
              </w:rPr>
              <w:t>“El ensayo y la escritura académica”.</w:t>
            </w:r>
          </w:p>
          <w:p>
            <w:pPr>
              <w:pStyle w:val="Normal"/>
              <w:spacing w:lineRule="auto" w:line="240" w:before="0" w:after="0"/>
              <w:jc w:val="both"/>
              <w:rPr/>
            </w:pPr>
            <w:r>
              <w:rPr>
                <w:rFonts w:cs="Courier New" w:ascii="Courier New" w:hAnsi="Courier New"/>
                <w:b w:val="false"/>
                <w:bCs w:val="false"/>
                <w:i w:val="false"/>
                <w:iCs w:val="false"/>
                <w:color w:val="auto"/>
                <w:kern w:val="2"/>
                <w:sz w:val="20"/>
                <w:szCs w:val="20"/>
                <w:u w:val="none"/>
                <w:lang w:val="es-AR"/>
              </w:rPr>
              <w:t>Larrosa,</w:t>
            </w:r>
            <w:r>
              <w:rPr>
                <w:rFonts w:cs="Courier New" w:ascii="Courier New" w:hAnsi="Courier New"/>
                <w:b w:val="false"/>
                <w:bCs w:val="false"/>
                <w:i/>
                <w:iCs/>
                <w:color w:val="auto"/>
                <w:kern w:val="2"/>
                <w:sz w:val="20"/>
                <w:szCs w:val="20"/>
                <w:u w:val="none"/>
                <w:lang w:val="es-AR"/>
              </w:rPr>
              <w:t xml:space="preserve"> J., Las imágenes de la vida y la vida de las imágenes, Educacao e Realidade, 32(2), 2007.</w:t>
            </w:r>
          </w:p>
          <w:p>
            <w:pPr>
              <w:pStyle w:val="Normal"/>
              <w:widowControl w:val="false"/>
              <w:spacing w:lineRule="auto" w:line="240" w:before="0" w:after="0"/>
              <w:jc w:val="both"/>
              <w:rPr>
                <w:rFonts w:ascii="AGaramond-Regular" w:hAnsi="AGaramond-Regular" w:cs="AGaramond-Regular"/>
                <w:lang w:val="es-AR"/>
              </w:rPr>
            </w:pPr>
            <w:r>
              <w:rPr>
                <w:rFonts w:cs="AGaramond-Regular" w:ascii="AGaramond-Regular" w:hAnsi="AGaramond-Regular"/>
                <w:lang w:val="es-AR"/>
              </w:rPr>
            </w:r>
          </w:p>
          <w:p>
            <w:pPr>
              <w:pStyle w:val="Normal"/>
              <w:spacing w:lineRule="auto" w:line="360"/>
              <w:jc w:val="both"/>
              <w:rPr>
                <w:color w:val="auto"/>
              </w:rPr>
            </w:pPr>
            <w:r>
              <w:rPr>
                <w:rFonts w:cs="Courier New" w:ascii="Courier New" w:hAnsi="Courier New"/>
                <w:color w:val="auto"/>
                <w:sz w:val="22"/>
                <w:szCs w:val="22"/>
                <w:u w:val="single"/>
                <w:lang w:val="es-AR"/>
              </w:rPr>
              <w:t xml:space="preserve">Didáctica y enseñanza: herramientas para la escritura de una propuesta de enseñanza. </w:t>
            </w:r>
          </w:p>
          <w:p>
            <w:pPr>
              <w:pStyle w:val="Normal"/>
              <w:spacing w:lineRule="auto" w:line="240" w:before="0" w:after="0"/>
              <w:jc w:val="both"/>
              <w:rPr/>
            </w:pPr>
            <w:r>
              <w:rPr>
                <w:rFonts w:cs="Courier New" w:ascii="Courier New" w:hAnsi="Courier New"/>
                <w:color w:val="auto"/>
                <w:sz w:val="22"/>
                <w:szCs w:val="22"/>
                <w:lang w:val="es-AR"/>
              </w:rPr>
              <w:t xml:space="preserve">Didáctica y reflexión sobre la práctica. Modelos y esquemas didácticos generales. Selección de contenidos, formulación de objetivos, fundamentación teórico-metodológica y diseño de secuencias de actividades.  </w:t>
            </w:r>
          </w:p>
          <w:p>
            <w:pPr>
              <w:pStyle w:val="Normal"/>
              <w:spacing w:lineRule="auto" w:line="240" w:before="0" w:after="0"/>
              <w:rPr>
                <w:rFonts w:ascii="Courier New" w:hAnsi="Courier New" w:cs="Courier New"/>
                <w:color w:val="auto"/>
                <w:sz w:val="20"/>
                <w:szCs w:val="20"/>
                <w:lang w:val="es-AR"/>
              </w:rPr>
            </w:pPr>
            <w:r>
              <w:rPr>
                <w:rFonts w:cs="Courier New" w:ascii="Courier New" w:hAnsi="Courier New"/>
                <w:color w:val="auto"/>
                <w:sz w:val="20"/>
                <w:szCs w:val="20"/>
                <w:lang w:val="es-AR"/>
              </w:rPr>
            </w:r>
          </w:p>
          <w:p>
            <w:pPr>
              <w:pStyle w:val="Normal"/>
              <w:spacing w:lineRule="auto" w:line="240" w:before="0" w:after="0"/>
              <w:rPr/>
            </w:pPr>
            <w:r>
              <w:rPr>
                <w:rFonts w:cs="Courier New" w:ascii="Courier New" w:hAnsi="Courier New"/>
                <w:color w:val="auto"/>
                <w:sz w:val="20"/>
                <w:szCs w:val="20"/>
                <w:lang w:val="es-AR"/>
              </w:rPr>
              <w:t xml:space="preserve">Obiols, G., “El rol del profesor y la didáctica”. En Una introducción a la Enseñanza de la Filosofía. FCE, 2002.  </w:t>
            </w:r>
          </w:p>
          <w:p>
            <w:pPr>
              <w:pStyle w:val="Normal"/>
              <w:spacing w:lineRule="auto" w:line="240" w:before="0" w:after="0"/>
              <w:rPr/>
            </w:pPr>
            <w:r>
              <w:rPr>
                <w:rFonts w:cs="Courier New" w:ascii="Courier New" w:hAnsi="Courier New"/>
                <w:color w:val="auto"/>
                <w:sz w:val="20"/>
                <w:szCs w:val="20"/>
                <w:lang w:val="es-AR"/>
              </w:rPr>
              <w:t xml:space="preserve">Gallo, S., “Capítulo 4. Enseñanza de la filosofía y creación de conceptos: posibilidades didácticas”. En Metodología de la enseñanza de la filosofía. Una didáctica para la enseñanza media. Ediciones UNGS, 2015. </w:t>
            </w:r>
          </w:p>
          <w:p>
            <w:pPr>
              <w:pStyle w:val="Normal"/>
              <w:spacing w:lineRule="auto" w:line="240" w:before="0" w:after="0"/>
              <w:rPr/>
            </w:pPr>
            <w:r>
              <w:rPr>
                <w:rFonts w:cs="Courier New" w:ascii="Courier New" w:hAnsi="Courier New"/>
                <w:color w:val="auto"/>
                <w:sz w:val="20"/>
                <w:szCs w:val="20"/>
                <w:lang w:val="es-AR"/>
              </w:rPr>
              <w:t xml:space="preserve">Davini, M. C. “Los procesos organizadores en las prácticas de enseñanza. 8. Programación de la enseñanza”. En Métodos de enseñanza: didáctica general para maestros y profesores. Santillana, 2008.  </w:t>
            </w:r>
          </w:p>
          <w:p>
            <w:pPr>
              <w:pStyle w:val="Normal"/>
              <w:spacing w:lineRule="auto" w:line="240" w:before="0" w:after="0"/>
              <w:jc w:val="both"/>
              <w:rPr>
                <w:rFonts w:ascii="Courier New" w:hAnsi="Courier New" w:cs="Courier New"/>
                <w:b/>
                <w:bCs/>
                <w:color w:val="auto"/>
                <w:sz w:val="22"/>
                <w:szCs w:val="22"/>
              </w:rPr>
            </w:pPr>
            <w:r>
              <w:rPr>
                <w:rFonts w:cs="Courier New" w:ascii="Courier New" w:hAnsi="Courier New"/>
                <w:b/>
                <w:bCs/>
                <w:color w:val="auto"/>
                <w:sz w:val="22"/>
                <w:szCs w:val="22"/>
              </w:rPr>
            </w:r>
          </w:p>
          <w:p>
            <w:pPr>
              <w:pStyle w:val="Normal"/>
              <w:spacing w:lineRule="auto" w:line="240" w:before="0" w:after="0"/>
              <w:jc w:val="both"/>
              <w:rPr/>
            </w:pPr>
            <w:r>
              <w:rPr>
                <w:rFonts w:cs="Courier New" w:ascii="Courier New" w:hAnsi="Courier New"/>
                <w:b/>
                <w:bCs/>
                <w:color w:val="auto"/>
                <w:sz w:val="22"/>
                <w:szCs w:val="22"/>
              </w:rPr>
              <w:t xml:space="preserve">Actividad Curricular Extensionista </w:t>
            </w:r>
          </w:p>
          <w:p>
            <w:pPr>
              <w:pStyle w:val="Normal"/>
              <w:spacing w:lineRule="auto" w:line="240" w:before="0" w:after="0"/>
              <w:jc w:val="both"/>
              <w:rPr/>
            </w:pPr>
            <w:r>
              <w:rPr>
                <w:rFonts w:cs="Courier New" w:ascii="Courier New" w:hAnsi="Courier New"/>
                <w:color w:val="auto"/>
                <w:sz w:val="22"/>
                <w:szCs w:val="22"/>
              </w:rPr>
              <w:t xml:space="preserve">Durante el cursado se prevé la participación de estudiantes en la Actividad Curricular Extensionista “Epistolario Filosófico para la enseñanza de la Filosofía”. El proyecto completo puede consultarse en el siguiente </w:t>
            </w:r>
            <w:hyperlink r:id="rId4">
              <w:r>
                <w:rPr>
                  <w:rStyle w:val="Hyperlink"/>
                  <w:rFonts w:cs="Courier New" w:ascii="Courier New" w:hAnsi="Courier New"/>
                  <w:color w:val="auto"/>
                  <w:sz w:val="22"/>
                  <w:szCs w:val="22"/>
                </w:rPr>
                <w:t>enlace</w:t>
              </w:r>
            </w:hyperlink>
            <w:r>
              <w:rPr>
                <w:rFonts w:cs="Courier New" w:ascii="Courier New" w:hAnsi="Courier New"/>
                <w:color w:val="auto"/>
                <w:sz w:val="22"/>
                <w:szCs w:val="22"/>
              </w:rPr>
              <w:t xml:space="preserve">.  </w:t>
            </w:r>
          </w:p>
          <w:p>
            <w:pPr>
              <w:pStyle w:val="Normal"/>
              <w:spacing w:lineRule="auto" w:line="240"/>
              <w:rPr>
                <w:rFonts w:ascii="Courier New" w:hAnsi="Courier New" w:cs="Courier New"/>
                <w:b/>
                <w:sz w:val="22"/>
                <w:szCs w:val="22"/>
                <w:lang w:val="es-AR"/>
              </w:rPr>
            </w:pPr>
            <w:r>
              <w:rPr>
                <w:rFonts w:cs="Courier New" w:ascii="Courier New" w:hAnsi="Courier New"/>
                <w:b/>
                <w:sz w:val="22"/>
                <w:szCs w:val="22"/>
                <w:lang w:val="es-AR"/>
              </w:rPr>
            </w:r>
          </w:p>
          <w:p>
            <w:pPr>
              <w:pStyle w:val="Normal"/>
              <w:spacing w:lineRule="auto" w:line="240"/>
              <w:rPr>
                <w:rFonts w:ascii="Courier New" w:hAnsi="Courier New" w:cs="Courier New"/>
                <w:b/>
                <w:sz w:val="22"/>
                <w:szCs w:val="22"/>
                <w:lang w:val="es-AR"/>
              </w:rPr>
            </w:pPr>
            <w:r>
              <w:rPr>
                <w:rFonts w:cs="Courier New" w:ascii="Courier New" w:hAnsi="Courier New"/>
                <w:b/>
                <w:sz w:val="22"/>
                <w:szCs w:val="22"/>
                <w:lang w:val="es-AR"/>
              </w:rPr>
              <w:t>Bibliografía complementaria</w:t>
            </w:r>
          </w:p>
          <w:p>
            <w:pPr>
              <w:pStyle w:val="Normal"/>
              <w:spacing w:lineRule="auto" w:line="240" w:before="120" w:after="0"/>
              <w:jc w:val="both"/>
              <w:rPr/>
            </w:pPr>
            <w:r>
              <w:rPr>
                <w:rFonts w:cs="Courier New" w:ascii="Courier New" w:hAnsi="Courier New"/>
                <w:sz w:val="20"/>
                <w:szCs w:val="20"/>
                <w:lang w:val="es-AR"/>
              </w:rPr>
              <w:t xml:space="preserve">Attardo, C., Bernárdez, M., López, M. P., Merodo A., Solberg, V. Yablowski, N. (2020) “La perspectiva de género en la universidad: ¿qué enseñás y cómo lo hacés?” En </w:t>
            </w:r>
            <w:r>
              <w:rPr>
                <w:rFonts w:cs="Courier New" w:ascii="Courier New" w:hAnsi="Courier New"/>
                <w:i/>
                <w:iCs/>
                <w:sz w:val="20"/>
                <w:szCs w:val="20"/>
                <w:lang w:val="es-AR"/>
              </w:rPr>
              <w:t>Apuntes sobre género en currículas e investigación. Cuadernos feministas para la transversalización</w:t>
            </w:r>
            <w:r>
              <w:rPr>
                <w:rFonts w:cs="Courier New" w:ascii="Courier New" w:hAnsi="Courier New"/>
                <w:sz w:val="20"/>
                <w:szCs w:val="20"/>
                <w:lang w:val="es-AR"/>
              </w:rPr>
              <w:t xml:space="preserve">. Editorial de la Universidad Nacional de Rosario. </w:t>
            </w:r>
          </w:p>
          <w:p>
            <w:pPr>
              <w:pStyle w:val="Normal"/>
              <w:spacing w:lineRule="auto" w:line="240" w:before="0" w:after="0"/>
              <w:jc w:val="both"/>
              <w:rPr/>
            </w:pPr>
            <w:r>
              <w:rPr>
                <w:rFonts w:cs="Courier New" w:ascii="Courier New" w:hAnsi="Courier New"/>
                <w:sz w:val="20"/>
                <w:szCs w:val="20"/>
                <w:lang w:val="es-AR"/>
              </w:rPr>
              <w:t xml:space="preserve">Bech, J., (2000): </w:t>
            </w:r>
            <w:r>
              <w:rPr>
                <w:rFonts w:cs="Courier New" w:ascii="Courier New" w:hAnsi="Courier New"/>
                <w:i/>
                <w:sz w:val="20"/>
                <w:szCs w:val="20"/>
                <w:lang w:val="es-AR"/>
              </w:rPr>
              <w:t>La filosofía y su historia</w:t>
            </w:r>
            <w:r>
              <w:rPr>
                <w:rFonts w:cs="Courier New" w:ascii="Courier New" w:hAnsi="Courier New"/>
                <w:sz w:val="20"/>
                <w:szCs w:val="20"/>
                <w:lang w:val="es-AR"/>
              </w:rPr>
              <w:t>, Barcelona, EUB.</w:t>
            </w:r>
          </w:p>
          <w:p>
            <w:pPr>
              <w:pStyle w:val="Normal"/>
              <w:spacing w:lineRule="auto" w:line="240" w:before="0" w:after="0"/>
              <w:jc w:val="both"/>
              <w:rPr/>
            </w:pPr>
            <w:r>
              <w:rPr>
                <w:rFonts w:cs="Courier New" w:ascii="Courier New" w:hAnsi="Courier New"/>
                <w:sz w:val="20"/>
                <w:szCs w:val="20"/>
                <w:lang w:val="es-AR"/>
              </w:rPr>
              <w:t xml:space="preserve">Berttolini, M., Langon, M. y Quintela, M. (1997): </w:t>
            </w:r>
            <w:r>
              <w:rPr>
                <w:rFonts w:cs="Courier New" w:ascii="Courier New" w:hAnsi="Courier New"/>
                <w:i/>
                <w:sz w:val="20"/>
                <w:szCs w:val="20"/>
                <w:lang w:val="es-AR"/>
              </w:rPr>
              <w:t>Materiales para la construcción de cursos de Filosofía</w:t>
            </w:r>
            <w:r>
              <w:rPr>
                <w:rFonts w:cs="Courier New" w:ascii="Courier New" w:hAnsi="Courier New"/>
                <w:sz w:val="20"/>
                <w:szCs w:val="20"/>
                <w:lang w:val="es-AR"/>
              </w:rPr>
              <w:t>, Bs. As., A-Z.</w:t>
            </w:r>
          </w:p>
          <w:p>
            <w:pPr>
              <w:pStyle w:val="Normal"/>
              <w:spacing w:lineRule="auto" w:line="240" w:before="0" w:after="0"/>
              <w:jc w:val="both"/>
              <w:rPr/>
            </w:pPr>
            <w:r>
              <w:rPr>
                <w:rFonts w:cs="Courier New" w:ascii="Courier New" w:hAnsi="Courier New"/>
                <w:sz w:val="20"/>
                <w:szCs w:val="20"/>
                <w:lang w:val="es-AR"/>
              </w:rPr>
              <w:t xml:space="preserve">Biesta, G., (2015): </w:t>
            </w:r>
            <w:r>
              <w:rPr>
                <w:rFonts w:cs="Courier New" w:ascii="Courier New" w:hAnsi="Courier New"/>
                <w:i/>
                <w:iCs/>
                <w:sz w:val="20"/>
                <w:szCs w:val="20"/>
                <w:lang w:val="es-AR"/>
              </w:rPr>
              <w:t>El bello riesgo de educar</w:t>
            </w:r>
            <w:r>
              <w:rPr>
                <w:rFonts w:cs="Courier New" w:ascii="Courier New" w:hAnsi="Courier New"/>
                <w:i w:val="false"/>
                <w:iCs w:val="false"/>
                <w:sz w:val="20"/>
                <w:szCs w:val="20"/>
                <w:lang w:val="es-AR"/>
              </w:rPr>
              <w:t xml:space="preserve">,Madrid, Biblioteca de innovaciones educativas. </w:t>
            </w:r>
          </w:p>
          <w:p>
            <w:pPr>
              <w:pStyle w:val="Normal"/>
              <w:spacing w:lineRule="auto" w:line="240" w:before="0" w:after="0"/>
              <w:jc w:val="both"/>
              <w:rPr/>
            </w:pPr>
            <w:r>
              <w:rPr>
                <w:rFonts w:cs="Courier New" w:ascii="Courier New" w:hAnsi="Courier New"/>
                <w:sz w:val="20"/>
                <w:szCs w:val="20"/>
                <w:lang w:val="es-AR"/>
              </w:rPr>
              <w:t>Boavida, J., “De una didáctica de la filosofía a una filosofía de la educación”, Rev. española de pedagogía, n.º 234, 2006.</w:t>
            </w:r>
          </w:p>
          <w:p>
            <w:pPr>
              <w:pStyle w:val="Normal"/>
              <w:spacing w:lineRule="auto" w:line="240" w:before="0" w:after="0"/>
              <w:jc w:val="both"/>
              <w:rPr/>
            </w:pPr>
            <w:r>
              <w:rPr>
                <w:rFonts w:cs="Courier New" w:ascii="Courier New" w:hAnsi="Courier New"/>
                <w:sz w:val="20"/>
                <w:szCs w:val="20"/>
              </w:rPr>
              <w:t xml:space="preserve">Browning, Ch., (2002): </w:t>
            </w:r>
            <w:r>
              <w:rPr>
                <w:rFonts w:cs="Courier New" w:ascii="Courier New" w:hAnsi="Courier New"/>
                <w:i/>
                <w:sz w:val="20"/>
                <w:szCs w:val="20"/>
              </w:rPr>
              <w:t>Aquellos hombres grises: El batallón 101 y la solución final en Polonia</w:t>
            </w:r>
            <w:r>
              <w:rPr>
                <w:rFonts w:cs="Courier New" w:ascii="Courier New" w:hAnsi="Courier New"/>
                <w:sz w:val="20"/>
                <w:szCs w:val="20"/>
              </w:rPr>
              <w:t>, Madrid, Edhasa.</w:t>
            </w:r>
          </w:p>
          <w:p>
            <w:pPr>
              <w:pStyle w:val="Normal"/>
              <w:spacing w:lineRule="auto" w:line="240" w:before="0" w:after="0"/>
              <w:jc w:val="both"/>
              <w:rPr/>
            </w:pPr>
            <w:r>
              <w:rPr>
                <w:rFonts w:cs="Courier New" w:ascii="Courier New" w:hAnsi="Courier New"/>
                <w:sz w:val="20"/>
                <w:szCs w:val="20"/>
              </w:rPr>
              <w:t xml:space="preserve">Burbules, N, (1999): </w:t>
            </w:r>
            <w:r>
              <w:rPr>
                <w:rFonts w:cs="Courier New" w:ascii="Courier New" w:hAnsi="Courier New"/>
                <w:i/>
                <w:iCs/>
                <w:sz w:val="20"/>
                <w:szCs w:val="20"/>
              </w:rPr>
              <w:t xml:space="preserve">El diálogo en la enseñanza. Teoría y práctica, </w:t>
            </w:r>
            <w:r>
              <w:rPr>
                <w:rFonts w:cs="Courier New" w:ascii="Courier New" w:hAnsi="Courier New"/>
                <w:sz w:val="20"/>
                <w:szCs w:val="20"/>
              </w:rPr>
              <w:t>Buenos Aires, Amorrortu.</w:t>
            </w:r>
          </w:p>
          <w:p>
            <w:pPr>
              <w:pStyle w:val="Normal"/>
              <w:spacing w:lineRule="auto" w:line="240" w:before="0" w:after="0"/>
              <w:jc w:val="both"/>
              <w:rPr/>
            </w:pPr>
            <w:r>
              <w:rPr>
                <w:rFonts w:cs="Courier New" w:ascii="Courier New" w:hAnsi="Courier New"/>
                <w:sz w:val="20"/>
                <w:szCs w:val="20"/>
                <w:lang w:val="es-AR"/>
              </w:rPr>
              <w:t xml:space="preserve">Cárdenas Mejía, L.-Restrepo, C. (edit.), (2001): </w:t>
            </w:r>
            <w:r>
              <w:rPr>
                <w:rFonts w:cs="Courier New" w:ascii="Courier New" w:hAnsi="Courier New"/>
                <w:i/>
                <w:iCs/>
                <w:sz w:val="20"/>
                <w:szCs w:val="20"/>
                <w:lang w:val="es-AR"/>
              </w:rPr>
              <w:t>Didácticas de la filosofía</w:t>
            </w:r>
            <w:r>
              <w:rPr>
                <w:rFonts w:cs="Courier New" w:ascii="Courier New" w:hAnsi="Courier New"/>
                <w:sz w:val="20"/>
                <w:szCs w:val="20"/>
                <w:lang w:val="es-AR"/>
              </w:rPr>
              <w:t>, San Pablo.</w:t>
            </w:r>
          </w:p>
          <w:p>
            <w:pPr>
              <w:pStyle w:val="Normal"/>
              <w:spacing w:lineRule="auto" w:line="240" w:before="0" w:after="0"/>
              <w:jc w:val="both"/>
              <w:rPr/>
            </w:pPr>
            <w:r>
              <w:rPr>
                <w:rFonts w:cs="Courier New" w:ascii="Courier New" w:hAnsi="Courier New"/>
                <w:sz w:val="20"/>
                <w:szCs w:val="20"/>
                <w:lang w:val="es-AR"/>
              </w:rPr>
              <w:t xml:space="preserve">Cerletti, A. (comp.) (2009): </w:t>
            </w:r>
            <w:r>
              <w:rPr>
                <w:rFonts w:cs="Courier New" w:ascii="Courier New" w:hAnsi="Courier New"/>
                <w:i/>
                <w:sz w:val="20"/>
                <w:szCs w:val="20"/>
                <w:lang w:val="es-AR"/>
              </w:rPr>
              <w:t>La enseñanza de la filosofía en perspectiva</w:t>
            </w:r>
            <w:r>
              <w:rPr>
                <w:rFonts w:cs="Courier New" w:ascii="Courier New" w:hAnsi="Courier New"/>
                <w:sz w:val="20"/>
                <w:szCs w:val="20"/>
                <w:lang w:val="es-AR"/>
              </w:rPr>
              <w:t>, Bs. As., Eudeba.</w:t>
            </w:r>
          </w:p>
          <w:p>
            <w:pPr>
              <w:pStyle w:val="Normal"/>
              <w:spacing w:lineRule="auto" w:line="240" w:before="0" w:after="0"/>
              <w:jc w:val="both"/>
              <w:rPr/>
            </w:pPr>
            <w:r>
              <w:rPr>
                <w:rFonts w:cs="Courier New" w:ascii="Courier New" w:hAnsi="Courier New"/>
                <w:sz w:val="20"/>
                <w:szCs w:val="20"/>
              </w:rPr>
              <w:t xml:space="preserve">Galazzi, L., (2015): </w:t>
            </w:r>
            <w:r>
              <w:rPr>
                <w:rFonts w:cs="Courier New" w:ascii="Courier New" w:hAnsi="Courier New"/>
                <w:i/>
                <w:iCs/>
                <w:sz w:val="20"/>
                <w:szCs w:val="20"/>
              </w:rPr>
              <w:t>Mirando conceptos. El cine en la enseñanza de la filosofía</w:t>
            </w:r>
            <w:r>
              <w:rPr>
                <w:rFonts w:cs="Courier New" w:ascii="Courier New" w:hAnsi="Courier New"/>
                <w:sz w:val="20"/>
                <w:szCs w:val="20"/>
              </w:rPr>
              <w:t>, Libros del Zorzal, Buenos Aires.</w:t>
            </w:r>
          </w:p>
          <w:p>
            <w:pPr>
              <w:pStyle w:val="Normal"/>
              <w:spacing w:lineRule="auto" w:line="240" w:before="0" w:after="0"/>
              <w:jc w:val="both"/>
              <w:rPr/>
            </w:pPr>
            <w:r>
              <w:rPr>
                <w:rFonts w:cs="Courier New" w:ascii="Courier New" w:hAnsi="Courier New"/>
                <w:sz w:val="20"/>
                <w:szCs w:val="20"/>
              </w:rPr>
              <w:t xml:space="preserve">Garcés, M., (2015): </w:t>
            </w:r>
            <w:r>
              <w:rPr>
                <w:rFonts w:cs="Courier New" w:ascii="Courier New" w:hAnsi="Courier New"/>
                <w:i/>
                <w:iCs/>
                <w:sz w:val="20"/>
                <w:szCs w:val="20"/>
              </w:rPr>
              <w:t xml:space="preserve">Filosofía inacabada, </w:t>
            </w:r>
            <w:r>
              <w:rPr>
                <w:rFonts w:cs="Courier New" w:ascii="Courier New" w:hAnsi="Courier New"/>
                <w:sz w:val="20"/>
                <w:szCs w:val="20"/>
              </w:rPr>
              <w:t>Galaxia Gutenberg, Barcelona.</w:t>
            </w:r>
          </w:p>
          <w:p>
            <w:pPr>
              <w:pStyle w:val="Normal"/>
              <w:spacing w:lineRule="auto" w:line="240" w:before="0" w:after="0"/>
              <w:jc w:val="both"/>
              <w:rPr/>
            </w:pPr>
            <w:r>
              <w:rPr>
                <w:rFonts w:cs="Courier New" w:ascii="Courier New" w:hAnsi="Courier New"/>
                <w:sz w:val="20"/>
                <w:szCs w:val="20"/>
              </w:rPr>
              <w:t xml:space="preserve">Grau, O. y Bonzi, P.(Eds.)(2008): </w:t>
            </w:r>
            <w:r>
              <w:rPr>
                <w:rFonts w:cs="Courier New" w:ascii="Courier New" w:hAnsi="Courier New"/>
                <w:i/>
                <w:iCs/>
                <w:sz w:val="20"/>
                <w:szCs w:val="20"/>
                <w:lang w:val="es-AR"/>
              </w:rPr>
              <w:t>Grafías filosóficas. Problemas actuales de la filosofía y su enseñanza</w:t>
            </w:r>
            <w:r>
              <w:rPr>
                <w:rFonts w:cs="Courier New" w:ascii="Courier New" w:hAnsi="Courier New"/>
                <w:sz w:val="20"/>
                <w:szCs w:val="20"/>
                <w:lang w:val="es-AR"/>
              </w:rPr>
              <w:t>, Santiago de Chile, Universidad de Chile-Unesco.</w:t>
            </w:r>
          </w:p>
          <w:p>
            <w:pPr>
              <w:pStyle w:val="Normal"/>
              <w:spacing w:lineRule="auto" w:line="240" w:before="0" w:after="0"/>
              <w:jc w:val="both"/>
              <w:rPr/>
            </w:pPr>
            <w:r>
              <w:rPr>
                <w:rFonts w:cs="Courier New" w:ascii="Courier New" w:hAnsi="Courier New"/>
                <w:sz w:val="20"/>
                <w:szCs w:val="20"/>
                <w:lang w:val="es-AR"/>
              </w:rPr>
              <w:t xml:space="preserve">Kohan, W. (2008): </w:t>
            </w:r>
            <w:r>
              <w:rPr>
                <w:rFonts w:cs="Courier New" w:ascii="Courier New" w:hAnsi="Courier New"/>
                <w:i/>
                <w:sz w:val="20"/>
                <w:szCs w:val="20"/>
                <w:lang w:val="es-AR"/>
              </w:rPr>
              <w:t>Filosofía, la paradoja de aprender y enseñar</w:t>
            </w:r>
            <w:r>
              <w:rPr>
                <w:rFonts w:cs="Courier New" w:ascii="Courier New" w:hAnsi="Courier New"/>
                <w:sz w:val="20"/>
                <w:szCs w:val="20"/>
                <w:lang w:val="es-AR"/>
              </w:rPr>
              <w:t>,</w:t>
            </w:r>
            <w:r>
              <w:rPr>
                <w:rFonts w:cs="Courier New" w:ascii="Courier New" w:hAnsi="Courier New"/>
                <w:i/>
                <w:sz w:val="20"/>
                <w:szCs w:val="20"/>
                <w:lang w:val="es-AR"/>
              </w:rPr>
              <w:t xml:space="preserve"> </w:t>
            </w:r>
            <w:r>
              <w:rPr>
                <w:rFonts w:cs="Courier New" w:ascii="Courier New" w:hAnsi="Courier New"/>
                <w:sz w:val="20"/>
                <w:szCs w:val="20"/>
                <w:lang w:val="es-AR"/>
              </w:rPr>
              <w:t>Bs. As., Libros del Zorzal.</w:t>
            </w:r>
          </w:p>
          <w:p>
            <w:pPr>
              <w:pStyle w:val="yiv1799655015msonormal"/>
              <w:spacing w:lineRule="auto" w:line="240" w:before="0" w:after="0"/>
              <w:jc w:val="both"/>
              <w:rPr/>
            </w:pPr>
            <w:r>
              <w:rPr>
                <w:rFonts w:cs="Courier New" w:ascii="Courier New" w:hAnsi="Courier New"/>
                <w:sz w:val="20"/>
                <w:szCs w:val="20"/>
              </w:rPr>
              <w:t xml:space="preserve">Larrosa, J. (2003): “Sobre la enseñanza de la Filosofía”, en </w:t>
            </w:r>
            <w:r>
              <w:rPr>
                <w:rFonts w:cs="Courier New" w:ascii="Courier New" w:hAnsi="Courier New"/>
                <w:i/>
                <w:iCs/>
                <w:sz w:val="20"/>
                <w:szCs w:val="20"/>
              </w:rPr>
              <w:t>La experiencia de la lectura</w:t>
            </w:r>
            <w:r>
              <w:rPr>
                <w:rFonts w:cs="Courier New" w:ascii="Courier New" w:hAnsi="Courier New"/>
                <w:sz w:val="20"/>
                <w:szCs w:val="20"/>
              </w:rPr>
              <w:t xml:space="preserve">, México, F.C.E. </w:t>
            </w:r>
          </w:p>
          <w:p>
            <w:pPr>
              <w:pStyle w:val="Normal"/>
              <w:spacing w:lineRule="auto" w:line="240" w:before="0" w:after="0"/>
              <w:jc w:val="both"/>
              <w:rPr/>
            </w:pPr>
            <w:r>
              <w:rPr>
                <w:rFonts w:cs="Courier New" w:ascii="Courier New" w:hAnsi="Courier New"/>
                <w:sz w:val="20"/>
                <w:szCs w:val="20"/>
              </w:rPr>
              <w:t xml:space="preserve">Larrosa, J., (2000): </w:t>
            </w:r>
            <w:r>
              <w:rPr>
                <w:rFonts w:cs="Courier New" w:ascii="Courier New" w:hAnsi="Courier New"/>
                <w:i/>
                <w:sz w:val="20"/>
                <w:szCs w:val="20"/>
              </w:rPr>
              <w:t>Pedagogía profana</w:t>
            </w:r>
            <w:r>
              <w:rPr>
                <w:rFonts w:cs="Courier New" w:ascii="Courier New" w:hAnsi="Courier New"/>
                <w:sz w:val="20"/>
                <w:szCs w:val="20"/>
              </w:rPr>
              <w:t>, Caracas, Novedades educativas.</w:t>
            </w:r>
          </w:p>
          <w:p>
            <w:pPr>
              <w:pStyle w:val="Normal"/>
              <w:spacing w:lineRule="auto" w:line="240" w:before="0" w:after="0"/>
              <w:jc w:val="both"/>
              <w:rPr/>
            </w:pPr>
            <w:r>
              <w:rPr>
                <w:rFonts w:cs="Courier New" w:ascii="Courier New" w:hAnsi="Courier New"/>
                <w:sz w:val="20"/>
                <w:szCs w:val="20"/>
              </w:rPr>
              <w:tab/>
              <w:tab/>
              <w:t xml:space="preserve">(2009): </w:t>
            </w:r>
            <w:r>
              <w:rPr>
                <w:rFonts w:cs="Courier New" w:ascii="Courier New" w:hAnsi="Courier New"/>
                <w:i/>
                <w:iCs/>
                <w:sz w:val="20"/>
                <w:szCs w:val="20"/>
              </w:rPr>
              <w:t>Experiencia y alteridad en educación</w:t>
            </w:r>
            <w:r>
              <w:rPr>
                <w:rFonts w:cs="Courier New" w:ascii="Courier New" w:hAnsi="Courier New"/>
                <w:sz w:val="20"/>
                <w:szCs w:val="20"/>
              </w:rPr>
              <w:t>, Rosario, Homo Sapiens.</w:t>
            </w:r>
          </w:p>
          <w:p>
            <w:pPr>
              <w:pStyle w:val="Normal"/>
              <w:spacing w:lineRule="auto" w:line="240" w:before="0" w:after="0"/>
              <w:jc w:val="both"/>
              <w:rPr/>
            </w:pPr>
            <w:r>
              <w:rPr>
                <w:rFonts w:cs="Courier New" w:ascii="Courier New" w:hAnsi="Courier New"/>
                <w:sz w:val="20"/>
                <w:szCs w:val="20"/>
              </w:rPr>
              <w:t xml:space="preserve">Lyotard, J.F.,(1989): </w:t>
            </w:r>
            <w:r>
              <w:rPr>
                <w:rFonts w:cs="Courier New" w:ascii="Courier New" w:hAnsi="Courier New"/>
                <w:i/>
                <w:iCs/>
                <w:sz w:val="20"/>
                <w:szCs w:val="20"/>
              </w:rPr>
              <w:t>¿Por qué filosofar?</w:t>
            </w:r>
            <w:r>
              <w:rPr>
                <w:rFonts w:cs="Courier New" w:ascii="Courier New" w:hAnsi="Courier New"/>
                <w:sz w:val="20"/>
                <w:szCs w:val="20"/>
              </w:rPr>
              <w:t>, Paidós, Barcelona.</w:t>
            </w:r>
          </w:p>
          <w:p>
            <w:pPr>
              <w:pStyle w:val="Normal"/>
              <w:spacing w:lineRule="auto" w:line="240" w:before="120" w:after="0"/>
              <w:jc w:val="both"/>
              <w:rPr/>
            </w:pPr>
            <w:r>
              <w:rPr>
                <w:rFonts w:cs="Courier New" w:ascii="Courier New" w:hAnsi="Courier New"/>
                <w:sz w:val="20"/>
                <w:szCs w:val="20"/>
                <w:lang w:val="es-AR"/>
              </w:rPr>
              <w:t xml:space="preserve">Manzo, S., y Waksman, V. (2016) </w:t>
            </w:r>
            <w:r>
              <w:rPr>
                <w:rFonts w:cs="Courier New" w:ascii="Courier New" w:hAnsi="Courier New"/>
                <w:i/>
                <w:iCs/>
                <w:sz w:val="20"/>
                <w:szCs w:val="20"/>
                <w:lang w:val="es-AR"/>
              </w:rPr>
              <w:t>¿Por qué seguir contando historias de la filosofía?. Reflexiones sobre la historia y la historiografía de la filosofía.</w:t>
            </w:r>
            <w:r>
              <w:rPr>
                <w:rFonts w:cs="Courier New" w:ascii="Courier New" w:hAnsi="Courier New"/>
                <w:sz w:val="20"/>
                <w:szCs w:val="20"/>
                <w:lang w:val="es-AR"/>
              </w:rPr>
              <w:t xml:space="preserve">Prometeo libros. </w:t>
            </w:r>
          </w:p>
          <w:p>
            <w:pPr>
              <w:pStyle w:val="Normal"/>
              <w:spacing w:lineRule="auto" w:line="240" w:before="0" w:after="0"/>
              <w:jc w:val="both"/>
              <w:rPr/>
            </w:pPr>
            <w:r>
              <w:rPr>
                <w:rFonts w:cs="Courier New" w:ascii="Courier New" w:hAnsi="Courier New"/>
                <w:sz w:val="20"/>
                <w:szCs w:val="20"/>
              </w:rPr>
              <w:t xml:space="preserve">Mársico, C., (2010): </w:t>
            </w:r>
            <w:r>
              <w:rPr>
                <w:rFonts w:cs="Courier New" w:ascii="Courier New" w:hAnsi="Courier New"/>
                <w:i/>
                <w:iCs/>
                <w:sz w:val="20"/>
                <w:szCs w:val="20"/>
              </w:rPr>
              <w:t>Zonas de tensión dialógica</w:t>
            </w:r>
            <w:r>
              <w:rPr>
                <w:rFonts w:cs="Courier New" w:ascii="Courier New" w:hAnsi="Courier New"/>
                <w:i w:val="false"/>
                <w:iCs w:val="false"/>
                <w:sz w:val="20"/>
                <w:szCs w:val="20"/>
              </w:rPr>
              <w:t>, libros del Zorzal, Bs. As.</w:t>
            </w:r>
          </w:p>
          <w:p>
            <w:pPr>
              <w:pStyle w:val="Normal"/>
              <w:spacing w:lineRule="auto" w:line="240" w:before="0" w:after="0"/>
              <w:jc w:val="both"/>
              <w:rPr/>
            </w:pPr>
            <w:r>
              <w:rPr>
                <w:rFonts w:cs="Courier New" w:ascii="Courier New" w:hAnsi="Courier New"/>
                <w:sz w:val="20"/>
                <w:szCs w:val="20"/>
              </w:rPr>
              <w:t xml:space="preserve">Nehamas, A., (2011): </w:t>
            </w:r>
            <w:r>
              <w:rPr>
                <w:rFonts w:cs="Courier New" w:ascii="Courier New" w:hAnsi="Courier New"/>
                <w:i/>
                <w:sz w:val="20"/>
                <w:szCs w:val="20"/>
              </w:rPr>
              <w:t>El arte de vivir</w:t>
            </w:r>
            <w:r>
              <w:rPr>
                <w:rFonts w:cs="Courier New" w:ascii="Courier New" w:hAnsi="Courier New"/>
                <w:sz w:val="20"/>
                <w:szCs w:val="20"/>
              </w:rPr>
              <w:t>, Valencia, ed. Pre-textos.</w:t>
            </w:r>
          </w:p>
          <w:p>
            <w:pPr>
              <w:pStyle w:val="Normal"/>
              <w:spacing w:lineRule="auto" w:line="240" w:before="0" w:after="0"/>
              <w:jc w:val="both"/>
              <w:rPr/>
            </w:pPr>
            <w:r>
              <w:rPr>
                <w:rFonts w:cs="Courier New" w:ascii="Courier New" w:hAnsi="Courier New"/>
                <w:sz w:val="20"/>
                <w:szCs w:val="20"/>
              </w:rPr>
              <w:t xml:space="preserve">Nussbaum, M. (2012): </w:t>
            </w:r>
            <w:r>
              <w:rPr>
                <w:rFonts w:cs="Courier New" w:ascii="Courier New" w:hAnsi="Courier New"/>
                <w:i/>
                <w:iCs/>
                <w:sz w:val="20"/>
                <w:szCs w:val="20"/>
              </w:rPr>
              <w:t>El cultivo de la humanidad</w:t>
            </w:r>
            <w:r>
              <w:rPr>
                <w:rFonts w:cs="Courier New" w:ascii="Courier New" w:hAnsi="Courier New"/>
                <w:sz w:val="20"/>
                <w:szCs w:val="20"/>
              </w:rPr>
              <w:t>, Paidós, Madrid.</w:t>
            </w:r>
          </w:p>
          <w:p>
            <w:pPr>
              <w:pStyle w:val="Normal"/>
              <w:spacing w:lineRule="auto" w:line="240" w:before="0" w:after="0"/>
              <w:jc w:val="both"/>
              <w:rPr/>
            </w:pPr>
            <w:r>
              <w:rPr>
                <w:rFonts w:cs="Courier New" w:ascii="Courier New" w:hAnsi="Courier New"/>
                <w:sz w:val="20"/>
                <w:szCs w:val="20"/>
              </w:rPr>
              <w:t xml:space="preserve">Nussbaum, M. (2010): </w:t>
            </w:r>
            <w:r>
              <w:rPr>
                <w:rFonts w:cs="Courier New" w:ascii="Courier New" w:hAnsi="Courier New"/>
                <w:i/>
                <w:sz w:val="20"/>
                <w:szCs w:val="20"/>
              </w:rPr>
              <w:t>Sin fines de lucro</w:t>
            </w:r>
            <w:r>
              <w:rPr>
                <w:rFonts w:cs="Courier New" w:ascii="Courier New" w:hAnsi="Courier New"/>
                <w:sz w:val="20"/>
                <w:szCs w:val="20"/>
              </w:rPr>
              <w:t>, Madrid, Katz.</w:t>
            </w:r>
          </w:p>
          <w:p>
            <w:pPr>
              <w:pStyle w:val="Normal"/>
              <w:spacing w:lineRule="auto" w:line="240" w:before="0" w:after="0"/>
              <w:jc w:val="both"/>
              <w:rPr/>
            </w:pPr>
            <w:r>
              <w:rPr>
                <w:rFonts w:cs="Courier New" w:ascii="Courier New" w:hAnsi="Courier New"/>
                <w:sz w:val="20"/>
                <w:szCs w:val="20"/>
                <w:lang w:val="es-AR"/>
              </w:rPr>
              <w:t xml:space="preserve">Oakeshott, M., (2009): </w:t>
            </w:r>
            <w:r>
              <w:rPr>
                <w:rFonts w:cs="Courier New" w:ascii="Courier New" w:hAnsi="Courier New"/>
                <w:i/>
                <w:iCs/>
                <w:sz w:val="20"/>
                <w:szCs w:val="20"/>
                <w:lang w:val="es-AR"/>
              </w:rPr>
              <w:t>La voz del aprendizaje liberal</w:t>
            </w:r>
            <w:r>
              <w:rPr>
                <w:rFonts w:cs="Courier New" w:ascii="Courier New" w:hAnsi="Courier New"/>
                <w:sz w:val="20"/>
                <w:szCs w:val="20"/>
                <w:lang w:val="es-AR"/>
              </w:rPr>
              <w:t>, Katz.</w:t>
            </w:r>
          </w:p>
          <w:p>
            <w:pPr>
              <w:pStyle w:val="Normal"/>
              <w:spacing w:lineRule="auto" w:line="240" w:before="0" w:after="0"/>
              <w:jc w:val="both"/>
              <w:rPr/>
            </w:pPr>
            <w:r>
              <w:rPr>
                <w:rFonts w:cs="Courier New" w:ascii="Courier New" w:hAnsi="Courier New"/>
                <w:sz w:val="20"/>
                <w:szCs w:val="20"/>
                <w:lang w:val="es-AR"/>
              </w:rPr>
              <w:t xml:space="preserve">Obiols, G. (2008): </w:t>
            </w:r>
            <w:r>
              <w:rPr>
                <w:rFonts w:cs="Courier New" w:ascii="Courier New" w:hAnsi="Courier New"/>
                <w:i/>
                <w:sz w:val="20"/>
                <w:szCs w:val="20"/>
                <w:lang w:val="es-AR"/>
              </w:rPr>
              <w:t>Una introducción a la enseñanza de la filosofía</w:t>
            </w:r>
            <w:r>
              <w:rPr>
                <w:rFonts w:cs="Courier New" w:ascii="Courier New" w:hAnsi="Courier New"/>
                <w:sz w:val="20"/>
                <w:szCs w:val="20"/>
                <w:lang w:val="es-AR"/>
              </w:rPr>
              <w:t>, Bs. As., Libros del Zorzal.</w:t>
            </w:r>
          </w:p>
          <w:p>
            <w:pPr>
              <w:pStyle w:val="yiv1799655015msonormal"/>
              <w:spacing w:lineRule="auto" w:line="240" w:before="0" w:after="0"/>
              <w:jc w:val="both"/>
              <w:rPr/>
            </w:pPr>
            <w:r>
              <w:rPr>
                <w:rFonts w:cs="Courier New" w:ascii="Courier New" w:hAnsi="Courier New"/>
                <w:sz w:val="20"/>
                <w:szCs w:val="20"/>
              </w:rPr>
              <w:t xml:space="preserve">Obiols, G. y Rabossi, E. (2000): </w:t>
            </w:r>
            <w:r>
              <w:rPr>
                <w:rFonts w:cs="Courier New" w:ascii="Courier New" w:hAnsi="Courier New"/>
                <w:i/>
                <w:iCs/>
                <w:sz w:val="20"/>
                <w:szCs w:val="20"/>
              </w:rPr>
              <w:t>La enseñanza de la Filosofía en debate</w:t>
            </w:r>
            <w:r>
              <w:rPr>
                <w:rFonts w:cs="Courier New" w:ascii="Courier New" w:hAnsi="Courier New"/>
                <w:sz w:val="20"/>
                <w:szCs w:val="20"/>
              </w:rPr>
              <w:t>, Buenos Aires, Novedades Educativas</w:t>
            </w:r>
            <w:r>
              <w:rPr>
                <w:rFonts w:cs="Courier New" w:ascii="Courier New" w:hAnsi="Courier New"/>
                <w:color w:val="365F91"/>
                <w:sz w:val="20"/>
                <w:szCs w:val="20"/>
              </w:rPr>
              <w:t>.</w:t>
            </w:r>
            <w:r>
              <w:rPr>
                <w:rFonts w:cs="Courier New" w:ascii="Courier New" w:hAnsi="Courier New"/>
                <w:sz w:val="20"/>
                <w:szCs w:val="20"/>
              </w:rPr>
              <w:t xml:space="preserve"> </w:t>
            </w:r>
          </w:p>
          <w:p>
            <w:pPr>
              <w:pStyle w:val="Normal"/>
              <w:spacing w:lineRule="auto" w:line="240" w:before="0" w:after="0"/>
              <w:jc w:val="both"/>
              <w:rPr/>
            </w:pPr>
            <w:r>
              <w:rPr>
                <w:rFonts w:cs="Courier New" w:ascii="Courier New" w:hAnsi="Courier New"/>
                <w:sz w:val="20"/>
                <w:szCs w:val="20"/>
              </w:rPr>
              <w:t xml:space="preserve">Passmore, J.,(1983): </w:t>
            </w:r>
            <w:r>
              <w:rPr>
                <w:rFonts w:cs="Courier New" w:ascii="Courier New" w:hAnsi="Courier New"/>
                <w:i/>
                <w:iCs/>
                <w:sz w:val="20"/>
                <w:szCs w:val="20"/>
              </w:rPr>
              <w:t>Filosofía de la enseñanza</w:t>
            </w:r>
            <w:r>
              <w:rPr>
                <w:rFonts w:cs="Courier New" w:ascii="Courier New" w:hAnsi="Courier New"/>
                <w:sz w:val="20"/>
                <w:szCs w:val="20"/>
              </w:rPr>
              <w:t>, Fondo de Cultura Económica, México.</w:t>
            </w:r>
          </w:p>
          <w:p>
            <w:pPr>
              <w:pStyle w:val="Normal"/>
              <w:spacing w:lineRule="auto" w:line="240" w:before="0" w:after="0"/>
              <w:jc w:val="both"/>
              <w:rPr/>
            </w:pPr>
            <w:r>
              <w:rPr>
                <w:rFonts w:cs="Courier New" w:ascii="Courier New" w:hAnsi="Courier New"/>
                <w:sz w:val="20"/>
                <w:szCs w:val="20"/>
              </w:rPr>
              <w:t xml:space="preserve">Rabossi, E., (2008): </w:t>
            </w:r>
            <w:r>
              <w:rPr>
                <w:rFonts w:cs="Courier New" w:ascii="Courier New" w:hAnsi="Courier New"/>
                <w:i/>
                <w:iCs/>
                <w:sz w:val="20"/>
                <w:szCs w:val="20"/>
              </w:rPr>
              <w:t>En el comienzo Dios creó el Canon. Biblia berolinensis. Ensayos sobre la condición de la filosofía</w:t>
            </w:r>
            <w:r>
              <w:rPr>
                <w:rFonts w:cs="Courier New" w:ascii="Courier New" w:hAnsi="Courier New"/>
                <w:sz w:val="20"/>
                <w:szCs w:val="20"/>
              </w:rPr>
              <w:t>, Buenos Aires, Celtia-Gedisa</w:t>
            </w:r>
          </w:p>
          <w:p>
            <w:pPr>
              <w:pStyle w:val="Normal"/>
              <w:spacing w:lineRule="auto" w:line="240" w:before="0" w:after="0"/>
              <w:jc w:val="both"/>
              <w:rPr/>
            </w:pPr>
            <w:r>
              <w:rPr>
                <w:rFonts w:cs="Courier New" w:ascii="Courier New" w:hAnsi="Courier New"/>
                <w:sz w:val="20"/>
                <w:szCs w:val="20"/>
              </w:rPr>
              <w:t xml:space="preserve">Rorty, R., Schneewind, J., Skinner, Q.,(1990): </w:t>
            </w:r>
            <w:r>
              <w:rPr>
                <w:rFonts w:cs="Courier New" w:ascii="Courier New" w:hAnsi="Courier New"/>
                <w:i/>
                <w:iCs/>
                <w:sz w:val="20"/>
                <w:szCs w:val="20"/>
              </w:rPr>
              <w:t>La filosofía en la historia</w:t>
            </w:r>
            <w:r>
              <w:rPr>
                <w:rFonts w:cs="Courier New" w:ascii="Courier New" w:hAnsi="Courier New"/>
                <w:sz w:val="20"/>
                <w:szCs w:val="20"/>
              </w:rPr>
              <w:t>, Buenos Aires, Paidós.</w:t>
            </w:r>
          </w:p>
          <w:p>
            <w:pPr>
              <w:pStyle w:val="Normal"/>
              <w:spacing w:lineRule="auto" w:line="240" w:before="0" w:after="0"/>
              <w:jc w:val="both"/>
              <w:rPr/>
            </w:pPr>
            <w:r>
              <w:rPr>
                <w:rFonts w:cs="Courier New" w:ascii="Courier New" w:hAnsi="Courier New"/>
                <w:sz w:val="20"/>
                <w:szCs w:val="20"/>
              </w:rPr>
              <w:t xml:space="preserve">Williams, B., (2011): </w:t>
            </w:r>
            <w:r>
              <w:rPr>
                <w:rFonts w:cs="Courier New" w:ascii="Courier New" w:hAnsi="Courier New"/>
                <w:i/>
                <w:iCs/>
                <w:sz w:val="20"/>
                <w:szCs w:val="20"/>
              </w:rPr>
              <w:t>La Filosofía como una Disciplina Humanística</w:t>
            </w:r>
            <w:r>
              <w:rPr>
                <w:rFonts w:cs="Courier New" w:ascii="Courier New" w:hAnsi="Courier New"/>
                <w:sz w:val="20"/>
                <w:szCs w:val="20"/>
              </w:rPr>
              <w:t>, México,FCE.</w:t>
            </w:r>
          </w:p>
          <w:p>
            <w:pPr>
              <w:pStyle w:val="Normal"/>
              <w:spacing w:lineRule="auto" w:line="240"/>
              <w:jc w:val="both"/>
              <w:rPr>
                <w:rFonts w:ascii="Courier New" w:hAnsi="Courier New" w:cs="Courier New"/>
                <w:b/>
                <w:sz w:val="22"/>
                <w:szCs w:val="22"/>
                <w:lang w:val="es-AR"/>
              </w:rPr>
            </w:pPr>
            <w:r>
              <w:rPr>
                <w:rFonts w:cs="Courier New" w:ascii="Courier New" w:hAnsi="Courier New"/>
                <w:b/>
                <w:sz w:val="22"/>
                <w:szCs w:val="22"/>
                <w:lang w:val="es-AR"/>
              </w:rPr>
            </w:r>
          </w:p>
          <w:p>
            <w:pPr>
              <w:pStyle w:val="Normal"/>
              <w:jc w:val="center"/>
              <w:rPr>
                <w:rFonts w:ascii="Courier New" w:hAnsi="Courier New" w:cs="Courier New"/>
                <w:b/>
                <w:sz w:val="22"/>
                <w:szCs w:val="22"/>
                <w:lang w:val="es-AR"/>
              </w:rPr>
            </w:pPr>
            <w:r>
              <w:rPr>
                <w:rFonts w:cs="Courier New" w:ascii="Courier New" w:hAnsi="Courier New"/>
                <w:sz w:val="20"/>
                <w:szCs w:val="20"/>
              </w:rPr>
              <w:tab/>
              <w:tab/>
              <w:tab/>
              <w:tab/>
              <w:tab/>
              <w:tab/>
            </w:r>
          </w:p>
          <w:p>
            <w:pPr>
              <w:pStyle w:val="Normal"/>
              <w:jc w:val="center"/>
              <w:rPr>
                <w:rFonts w:ascii="Courier New" w:hAnsi="Courier New" w:cs="Courier New"/>
                <w:b/>
                <w:sz w:val="22"/>
                <w:szCs w:val="22"/>
                <w:lang w:val="es-AR"/>
              </w:rPr>
            </w:pPr>
            <w:r>
              <w:rPr>
                <w:rFonts w:cs="Courier New" w:ascii="Courier New" w:hAnsi="Courier New"/>
                <w:sz w:val="20"/>
                <w:szCs w:val="20"/>
              </w:rPr>
              <w:tab/>
              <w:tab/>
              <w:tab/>
              <w:tab/>
              <w:tab/>
              <w:tab/>
            </w:r>
          </w:p>
          <w:p>
            <w:pPr>
              <w:pStyle w:val="Normal"/>
              <w:jc w:val="center"/>
              <w:rPr>
                <w:rFonts w:ascii="Courier New" w:hAnsi="Courier New" w:cs="Courier New"/>
                <w:b/>
                <w:sz w:val="22"/>
                <w:szCs w:val="22"/>
                <w:lang w:val="es-AR"/>
              </w:rPr>
            </w:pPr>
            <w:r>
              <w:rPr>
                <w:rFonts w:cs="Courier New" w:ascii="Courier New" w:hAnsi="Courier New"/>
                <w:sz w:val="20"/>
                <w:szCs w:val="20"/>
              </w:rPr>
              <w:tab/>
              <w:tab/>
              <w:tab/>
              <w:tab/>
              <w:tab/>
              <w:tab/>
            </w:r>
          </w:p>
          <w:p>
            <w:pPr>
              <w:pStyle w:val="Normal"/>
              <w:jc w:val="center"/>
              <w:rPr>
                <w:rFonts w:ascii="Courier New" w:hAnsi="Courier New" w:cs="Courier New"/>
                <w:b/>
                <w:sz w:val="22"/>
                <w:szCs w:val="22"/>
                <w:lang w:val="es-AR"/>
              </w:rPr>
            </w:pPr>
            <w:r>
              <w:rPr>
                <w:rFonts w:cs="Courier New" w:ascii="Courier New" w:hAnsi="Courier New"/>
                <w:b/>
                <w:sz w:val="22"/>
                <w:szCs w:val="22"/>
                <w:lang w:val="es-AR"/>
              </w:rPr>
            </w:r>
          </w:p>
          <w:p>
            <w:pPr>
              <w:pStyle w:val="Normal"/>
              <w:jc w:val="center"/>
              <w:rPr>
                <w:rFonts w:ascii="Courier New" w:hAnsi="Courier New" w:cs="Courier New"/>
                <w:b/>
                <w:sz w:val="22"/>
                <w:szCs w:val="22"/>
                <w:lang w:val="es-AR"/>
              </w:rPr>
            </w:pPr>
            <w:r>
              <w:rPr>
                <w:rFonts w:cs="Courier New" w:ascii="Courier New" w:hAnsi="Courier New"/>
                <w:sz w:val="20"/>
                <w:szCs w:val="20"/>
              </w:rPr>
              <w:tab/>
              <w:tab/>
              <w:tab/>
              <w:tab/>
              <w:tab/>
              <w:tab/>
              <w:t>Carlos Longhini</w:t>
            </w:r>
          </w:p>
          <w:p>
            <w:pPr>
              <w:pStyle w:val="Normal"/>
              <w:ind w:firstLine="708" w:left="3540"/>
              <w:jc w:val="center"/>
              <w:rPr>
                <w:rFonts w:ascii="Courier New" w:hAnsi="Courier New" w:cs="Courier New"/>
                <w:b/>
                <w:sz w:val="22"/>
                <w:szCs w:val="22"/>
                <w:lang w:val="es-AR"/>
              </w:rPr>
            </w:pPr>
            <w:r>
              <w:rPr>
                <w:rFonts w:cs="Courier New" w:ascii="Courier New" w:hAnsi="Courier New"/>
                <w:sz w:val="20"/>
                <w:szCs w:val="20"/>
                <w:lang w:val="es-AR"/>
              </w:rPr>
              <w:t>Prof.Titular</w:t>
            </w:r>
          </w:p>
          <w:p>
            <w:pPr>
              <w:pStyle w:val="Normal"/>
              <w:widowControl w:val="false"/>
              <w:spacing w:lineRule="auto" w:line="240" w:before="0" w:after="0"/>
              <w:jc w:val="both"/>
              <w:rPr>
                <w:rFonts w:ascii="AGaramond-Regular" w:hAnsi="AGaramond-Regular" w:cs="AGaramond-Regular"/>
                <w:bCs/>
                <w:sz w:val="24"/>
                <w:szCs w:val="24"/>
                <w:lang w:val="es-AR"/>
              </w:rPr>
            </w:pPr>
            <w:r>
              <w:rPr>
                <w:rFonts w:cs="AGaramond-Regular" w:ascii="AGaramond-Regular" w:hAnsi="AGaramond-Regular"/>
                <w:bCs/>
                <w:sz w:val="24"/>
                <w:szCs w:val="24"/>
                <w:lang w:val="es-AR"/>
              </w:rPr>
            </w:r>
          </w:p>
        </w:tc>
      </w:tr>
      <w:tr>
        <w:trPr/>
        <w:tc>
          <w:tcPr>
            <w:tcW w:w="10155"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Courier New" w:hAnsi="Courier New" w:cs="Courier New"/>
                <w:b/>
                <w:sz w:val="22"/>
                <w:szCs w:val="22"/>
                <w:lang w:val="es-AR"/>
              </w:rPr>
            </w:pPr>
            <w:r>
              <w:rPr>
                <w:rFonts w:cs="Courier New" w:ascii="Courier New" w:hAnsi="Courier New"/>
                <w:b/>
                <w:sz w:val="22"/>
                <w:szCs w:val="22"/>
                <w:lang w:val="es-AR"/>
              </w:rPr>
              <w:t>Régimen de evaluación y cursado.</w:t>
            </w:r>
          </w:p>
          <w:p>
            <w:pPr>
              <w:pStyle w:val="Normal"/>
              <w:spacing w:before="0" w:after="200"/>
              <w:jc w:val="both"/>
              <w:rPr>
                <w:rFonts w:ascii="Courier New" w:hAnsi="Courier New" w:cs="Courier New"/>
                <w:b/>
                <w:sz w:val="22"/>
                <w:szCs w:val="22"/>
                <w:lang w:val="es-AR"/>
              </w:rPr>
            </w:pPr>
            <w:r>
              <w:rPr>
                <w:rFonts w:eastAsia="SimSun" w:cs="Courier New" w:ascii="Courier New" w:hAnsi="Courier New"/>
                <w:b w:val="false"/>
                <w:bCs w:val="false"/>
                <w:color w:val="auto"/>
                <w:kern w:val="2"/>
                <w:sz w:val="22"/>
                <w:szCs w:val="22"/>
                <w:lang w:val="es-AR" w:eastAsia="zh-CN" w:bidi="hi-IN"/>
              </w:rPr>
              <w:t xml:space="preserve">Se prevén dos trabajos parciales escritos y participación en instancias de debate y discusión tanto en el ámbito de las clases teóricas como en el de prácticos. </w:t>
            </w:r>
            <w:r>
              <w:rPr>
                <w:rFonts w:eastAsia="SimSun" w:cs="Courier New" w:ascii="Courier New" w:hAnsi="Courier New"/>
                <w:b w:val="false"/>
                <w:bCs w:val="false"/>
                <w:color w:val="auto"/>
                <w:kern w:val="2"/>
                <w:sz w:val="22"/>
                <w:szCs w:val="22"/>
                <w:lang w:val="es-ES" w:eastAsia="zh-CN" w:bidi="hi-IN"/>
              </w:rPr>
              <w:t>El curso se desarrollará acorde al Régimen de alumnos vigente incluyendo las normativas producidas que contemplan distintas situaciones de la vida estudiantil universitaria.</w:t>
            </w:r>
          </w:p>
        </w:tc>
      </w:tr>
      <w:tr>
        <w:trPr/>
        <w:tc>
          <w:tcPr>
            <w:tcW w:w="101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Courier New" w:hAnsi="Courier New" w:cs="Courier New"/>
                <w:b w:val="false"/>
                <w:bCs w:val="false"/>
                <w:sz w:val="22"/>
                <w:szCs w:val="22"/>
                <w:lang w:val="es-AR"/>
              </w:rPr>
            </w:pPr>
            <w:r>
              <w:rPr>
                <w:rFonts w:cs="Courier New" w:ascii="Courier New" w:hAnsi="Courier New"/>
                <w:b w:val="false"/>
                <w:bCs w:val="false"/>
                <w:sz w:val="22"/>
                <w:szCs w:val="22"/>
                <w:lang w:val="es-AR"/>
              </w:rPr>
            </w:r>
          </w:p>
        </w:tc>
      </w:tr>
      <w:tr>
        <w:trPr/>
        <w:tc>
          <w:tcPr>
            <w:tcW w:w="10155"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Courier New" w:hAnsi="Courier New" w:cs="Courier New"/>
                <w:b/>
                <w:sz w:val="22"/>
                <w:szCs w:val="22"/>
                <w:lang w:val="es-AR"/>
              </w:rPr>
            </w:pPr>
            <w:r>
              <w:rPr>
                <w:rFonts w:cs="Courier New" w:ascii="Courier New" w:hAnsi="Courier New"/>
                <w:b/>
                <w:sz w:val="22"/>
                <w:szCs w:val="22"/>
              </w:rPr>
              <w:t>Cronograma</w:t>
            </w:r>
          </w:p>
          <w:p>
            <w:pPr>
              <w:pStyle w:val="Normal"/>
              <w:spacing w:lineRule="auto" w:line="240" w:before="0" w:after="0"/>
              <w:jc w:val="both"/>
              <w:rPr/>
            </w:pPr>
            <w:r>
              <w:rPr>
                <w:rFonts w:cs="Courier New" w:ascii="Courier New" w:hAnsi="Courier New"/>
                <w:sz w:val="22"/>
                <w:szCs w:val="22"/>
              </w:rPr>
              <w:t>Clases: inicio 4 de agosto; finalización 7 de noviembre. Trabajos prácticos: inicio 22/08.</w:t>
            </w:r>
          </w:p>
          <w:p>
            <w:pPr>
              <w:pStyle w:val="Normal"/>
              <w:spacing w:lineRule="auto" w:line="240" w:before="0" w:after="0"/>
              <w:jc w:val="both"/>
              <w:rPr/>
            </w:pPr>
            <w:r>
              <w:rPr>
                <w:rFonts w:cs="Courier New" w:ascii="Courier New" w:hAnsi="Courier New"/>
                <w:sz w:val="22"/>
                <w:szCs w:val="22"/>
              </w:rPr>
              <w:t>Días de dictado: lunes 14/16hs; miércoles 16/18hs; viernes 14/16hs.</w:t>
            </w:r>
          </w:p>
          <w:p>
            <w:pPr>
              <w:pStyle w:val="Normal"/>
              <w:spacing w:lineRule="auto" w:line="240" w:before="0" w:after="0"/>
              <w:jc w:val="both"/>
              <w:rPr/>
            </w:pPr>
            <w:r>
              <w:rPr>
                <w:rFonts w:cs="Courier New" w:ascii="Courier New" w:hAnsi="Courier New"/>
                <w:color w:val="auto"/>
                <w:sz w:val="22"/>
                <w:szCs w:val="22"/>
              </w:rPr>
              <w:t>Primer parcial: 29/09</w:t>
            </w:r>
          </w:p>
          <w:p>
            <w:pPr>
              <w:pStyle w:val="Normal"/>
              <w:spacing w:lineRule="auto" w:line="240" w:before="0" w:after="0"/>
              <w:jc w:val="both"/>
              <w:rPr/>
            </w:pPr>
            <w:r>
              <w:rPr>
                <w:rFonts w:cs="Courier New" w:ascii="Courier New" w:hAnsi="Courier New"/>
                <w:b/>
                <w:bCs/>
                <w:color w:val="auto"/>
                <w:sz w:val="22"/>
                <w:szCs w:val="22"/>
              </w:rPr>
              <w:t xml:space="preserve">Segundo parcial: </w:t>
            </w:r>
            <w:r>
              <w:rPr>
                <w:rFonts w:cs="Courier New" w:ascii="Courier New" w:hAnsi="Courier New"/>
                <w:b w:val="false"/>
                <w:bCs w:val="false"/>
                <w:color w:val="auto"/>
                <w:sz w:val="22"/>
                <w:szCs w:val="22"/>
              </w:rPr>
              <w:t>5/11</w:t>
            </w:r>
          </w:p>
          <w:p>
            <w:pPr>
              <w:pStyle w:val="Normal"/>
              <w:spacing w:lineRule="auto" w:line="240" w:before="0" w:after="0"/>
              <w:jc w:val="both"/>
              <w:rPr/>
            </w:pPr>
            <w:r>
              <w:rPr>
                <w:rFonts w:cs="Courier New" w:ascii="Courier New" w:hAnsi="Courier New"/>
                <w:color w:val="auto"/>
                <w:sz w:val="22"/>
                <w:szCs w:val="22"/>
              </w:rPr>
              <w:t xml:space="preserve">Trabajo práctico nro 1: 19/09. </w:t>
            </w:r>
          </w:p>
          <w:p>
            <w:pPr>
              <w:pStyle w:val="Normal"/>
              <w:spacing w:lineRule="auto" w:line="240" w:before="0" w:after="0"/>
              <w:jc w:val="both"/>
              <w:rPr/>
            </w:pPr>
            <w:r>
              <w:rPr>
                <w:rFonts w:cs="Courier New" w:ascii="Courier New" w:hAnsi="Courier New"/>
                <w:color w:val="auto"/>
                <w:sz w:val="22"/>
                <w:szCs w:val="22"/>
              </w:rPr>
              <w:t xml:space="preserve">Trabajo práctico nro 2: comprende distintas instancias desde el 10/10 hasta su presentación final el 24/10. </w:t>
            </w:r>
          </w:p>
          <w:p>
            <w:pPr>
              <w:pStyle w:val="Normal"/>
              <w:spacing w:lineRule="auto" w:line="240" w:before="0" w:after="0"/>
              <w:jc w:val="both"/>
              <w:rPr/>
            </w:pPr>
            <w:r>
              <w:rPr>
                <w:rFonts w:cs="Courier New" w:ascii="Courier New" w:hAnsi="Courier New"/>
                <w:color w:val="auto"/>
                <w:sz w:val="22"/>
                <w:szCs w:val="22"/>
              </w:rPr>
              <w:t>Recuperatorios de parciales: 10/11.</w:t>
            </w:r>
          </w:p>
          <w:p>
            <w:pPr>
              <w:pStyle w:val="Normal"/>
              <w:spacing w:lineRule="auto" w:line="240" w:before="0" w:after="0"/>
              <w:jc w:val="both"/>
              <w:rPr/>
            </w:pPr>
            <w:r>
              <w:rPr>
                <w:rFonts w:cs="Courier New" w:ascii="Courier New" w:hAnsi="Courier New"/>
                <w:color w:val="auto"/>
                <w:sz w:val="22"/>
                <w:szCs w:val="22"/>
              </w:rPr>
              <w:t xml:space="preserve">Recuperatorios de prácticos: 12/11. </w:t>
            </w:r>
          </w:p>
          <w:p>
            <w:pPr>
              <w:pStyle w:val="Normal"/>
              <w:spacing w:lineRule="auto" w:line="240" w:before="0" w:after="0"/>
              <w:jc w:val="both"/>
              <w:rPr/>
            </w:pPr>
            <w:r>
              <w:rPr>
                <w:rFonts w:cs="Courier New" w:ascii="Courier New" w:hAnsi="Courier New"/>
                <w:b/>
                <w:sz w:val="22"/>
                <w:szCs w:val="22"/>
                <w:lang w:val="es-AR"/>
              </w:rPr>
              <w:t>Horarios de consulta: miércoles 15hs.</w:t>
            </w:r>
          </w:p>
          <w:p>
            <w:pPr>
              <w:pStyle w:val="Normal"/>
              <w:widowControl w:val="false"/>
              <w:spacing w:before="0" w:after="0"/>
              <w:jc w:val="both"/>
              <w:rPr>
                <w:rFonts w:ascii="Courier New" w:hAnsi="Courier New" w:cs="Courier New"/>
                <w:b w:val="false"/>
                <w:bCs w:val="false"/>
                <w:sz w:val="22"/>
                <w:szCs w:val="22"/>
                <w:lang w:val="es-AR"/>
              </w:rPr>
            </w:pPr>
            <w:r>
              <w:rPr>
                <w:rFonts w:cs="Courier New" w:ascii="Courier New" w:hAnsi="Courier New"/>
                <w:b w:val="false"/>
                <w:bCs w:val="false"/>
                <w:sz w:val="22"/>
                <w:szCs w:val="22"/>
                <w:lang w:val="es-AR"/>
              </w:rPr>
            </w:r>
          </w:p>
          <w:p>
            <w:pPr>
              <w:pStyle w:val="Normal"/>
              <w:widowControl w:val="false"/>
              <w:spacing w:lineRule="auto" w:line="240" w:before="0" w:after="0"/>
              <w:rPr>
                <w:rFonts w:ascii="AGaramond-Regular" w:hAnsi="AGaramond-Regular" w:cs="AGaramond-Regular"/>
                <w:b/>
                <w:lang w:val="es-AR"/>
              </w:rPr>
            </w:pPr>
            <w:r>
              <w:rPr>
                <w:rFonts w:cs="AGaramond-Regular" w:ascii="AGaramond-Regular" w:hAnsi="AGaramond-Regular"/>
                <w:b/>
                <w:lang w:val="es-AR"/>
              </w:rPr>
            </w:r>
          </w:p>
        </w:tc>
      </w:tr>
      <w:tr>
        <w:trPr/>
        <w:tc>
          <w:tcPr>
            <w:tcW w:w="101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AGaramond-Regular" w:hAnsi="AGaramond-Regular" w:cs="AGaramond-Regular"/>
                <w:b/>
                <w:lang w:val="es-AR"/>
              </w:rPr>
            </w:pPr>
            <w:r>
              <w:rPr>
                <w:rFonts w:cs="AGaramond-Regular" w:ascii="AGaramond-Regular" w:hAnsi="AGaramond-Regular"/>
                <w:b/>
                <w:lang w:val="es-AR"/>
              </w:rPr>
            </w:r>
          </w:p>
        </w:tc>
      </w:tr>
    </w:tbl>
    <w:p>
      <w:pPr>
        <w:pStyle w:val="Normal"/>
        <w:widowControl/>
        <w:bidi w:val="0"/>
        <w:spacing w:lineRule="auto" w:line="276" w:before="0" w:after="200"/>
        <w:rPr/>
      </w:pPr>
      <w:r>
        <w:rPr/>
      </w:r>
    </w:p>
    <w:sectPr>
      <w:footerReference w:type="even" r:id="rId5"/>
      <w:footerReference w:type="default" r:id="rId6"/>
      <w:footerReference w:type="first" r:id="rId7"/>
      <w:type w:val="nextPage"/>
      <w:pgSz w:w="11906" w:h="16838"/>
      <w:pgMar w:left="1701" w:right="1701"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Liberation Sans">
    <w:altName w:val="Arial"/>
    <w:charset w:val="00"/>
    <w:family w:val="roman"/>
    <w:pitch w:val="variable"/>
  </w:font>
  <w:font w:name="Liberation Sans">
    <w:altName w:val="Arial"/>
    <w:charset w:val="00"/>
    <w:family w:val="swiss"/>
    <w:pitch w:val="variable"/>
  </w:font>
  <w:font w:name="Courier New">
    <w:charset w:val="01"/>
    <w:family w:val="modern"/>
    <w:pitch w:val="fixed"/>
  </w:font>
  <w:font w:name="AGaramond-Regular">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6</w:t>
    </w:r>
    <w:r>
      <w:rPr/>
      <w:fldChar w:fldCharType="end"/>
    </w:r>
  </w:p>
  <w:p>
    <w:pPr>
      <w:pStyle w:val="Footer"/>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6</w:t>
    </w:r>
    <w:r>
      <w:rPr/>
      <w:fldChar w:fldCharType="end"/>
    </w:r>
  </w:p>
  <w:p>
    <w:pPr>
      <w:pStyle w:val="Footer"/>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s-ES"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auto"/>
      <w:kern w:val="0"/>
      <w:sz w:val="22"/>
      <w:szCs w:val="22"/>
      <w:lang w:val="es-ES" w:eastAsia="zh-CN" w:bidi="ar-SA"/>
    </w:rPr>
  </w:style>
  <w:style w:type="paragraph" w:styleId="Heading1">
    <w:name w:val="heading 1"/>
    <w:basedOn w:val="Normal"/>
    <w:next w:val="BodyText"/>
    <w:qFormat/>
    <w:pPr>
      <w:numPr>
        <w:ilvl w:val="0"/>
        <w:numId w:val="1"/>
      </w:numPr>
      <w:spacing w:lineRule="auto" w:line="240" w:before="280" w:after="280"/>
      <w:outlineLvl w:val="0"/>
    </w:pPr>
    <w:rPr>
      <w:rFonts w:ascii="Times New Roman" w:hAnsi="Times New Roman" w:eastAsia="Times New Roman" w:cs="Times New Roman"/>
      <w:b/>
      <w:bCs/>
      <w:kern w:val="2"/>
      <w:sz w:val="48"/>
      <w:szCs w:val="48"/>
      <w:lang w:val="es-A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Fuentedeprrafopredeter">
    <w:name w:val="Fuente de párrafo predeter."/>
    <w:qFormat/>
    <w:rPr/>
  </w:style>
  <w:style w:type="character" w:styleId="TextodegloboCar">
    <w:name w:val="Texto de globo Car"/>
    <w:qFormat/>
    <w:rPr>
      <w:rFonts w:ascii="Tahoma" w:hAnsi="Tahoma" w:cs="Tahoma"/>
      <w:sz w:val="16"/>
      <w:szCs w:val="16"/>
    </w:rPr>
  </w:style>
  <w:style w:type="character" w:styleId="EncabezadoCar">
    <w:name w:val="Encabezado Car"/>
    <w:qFormat/>
    <w:rPr>
      <w:sz w:val="22"/>
      <w:szCs w:val="22"/>
      <w:lang w:val="es-ES"/>
    </w:rPr>
  </w:style>
  <w:style w:type="character" w:styleId="PiedepginaCar">
    <w:name w:val="Pie de página Car"/>
    <w:qFormat/>
    <w:rPr>
      <w:sz w:val="22"/>
      <w:szCs w:val="22"/>
      <w:lang w:val="es-ES"/>
    </w:rPr>
  </w:style>
  <w:style w:type="character" w:styleId="Ttulo1Car">
    <w:name w:val="Título 1 Car"/>
    <w:qFormat/>
    <w:rPr>
      <w:rFonts w:ascii="Times New Roman" w:hAnsi="Times New Roman" w:eastAsia="Times New Roman" w:cs="Times New Roman"/>
      <w:b/>
      <w:bCs/>
      <w:kern w:val="2"/>
      <w:sz w:val="48"/>
      <w:szCs w:val="48"/>
    </w:rPr>
  </w:style>
  <w:style w:type="character" w:styleId="Hyperlink">
    <w:name w:val="Hyperlink"/>
    <w:rPr>
      <w:color w:val="0563C1"/>
      <w:u w:val="single"/>
    </w:rPr>
  </w:style>
  <w:style w:type="paragraph" w:styleId="Ttulo">
    <w:name w:val="Título"/>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name w:val="Índice (user)"/>
    <w:basedOn w:val="Normal"/>
    <w:qFormat/>
    <w:pPr>
      <w:suppressLineNumbers/>
    </w:pPr>
    <w:rPr>
      <w:rFonts w:cs="Arial"/>
    </w:rPr>
  </w:style>
  <w:style w:type="paragraph" w:styleId="Encabezado">
    <w:name w:val="Encabezado"/>
    <w:basedOn w:val="Normal"/>
    <w:next w:val="BodyText"/>
    <w:qFormat/>
    <w:pPr>
      <w:keepNext w:val="true"/>
      <w:spacing w:before="240" w:after="120"/>
    </w:pPr>
    <w:rPr>
      <w:rFonts w:ascii="Liberation Sans;Arial" w:hAnsi="Liberation Sans;Arial" w:eastAsia="Microsoft YaHei" w:cs="Mangal"/>
      <w:sz w:val="28"/>
      <w:szCs w:val="28"/>
    </w:rPr>
  </w:style>
  <w:style w:type="paragraph" w:styleId="Textodeglobo">
    <w:name w:val="Texto de globo"/>
    <w:basedOn w:val="Normal"/>
    <w:qFormat/>
    <w:pPr>
      <w:spacing w:lineRule="auto" w:line="240" w:before="0" w:after="0"/>
    </w:pPr>
    <w:rPr>
      <w:rFonts w:ascii="Tahoma" w:hAnsi="Tahoma" w:cs="Tahoma"/>
      <w:sz w:val="16"/>
      <w:szCs w:val="16"/>
      <w:lang w:val="es-419"/>
    </w:rPr>
  </w:style>
  <w:style w:type="paragraph" w:styleId="Prrafodelista">
    <w:name w:val="Párrafo de lista"/>
    <w:basedOn w:val="Normal"/>
    <w:qFormat/>
    <w:pPr>
      <w:spacing w:before="0" w:after="200"/>
      <w:ind w:hanging="0" w:left="720" w:right="0"/>
      <w:contextualSpacing/>
    </w:pPr>
    <w:rPr>
      <w:rFonts w:ascii="Calibri" w:hAnsi="Calibri" w:eastAsia="Calibri" w:cs="Times New Roman"/>
      <w:lang w:val="en-GB"/>
    </w:rPr>
  </w:style>
  <w:style w:type="paragraph" w:styleId="Cabeceraypie">
    <w:name w:val="Cabecera y pie"/>
    <w:basedOn w:val="Normal"/>
    <w:qFormat/>
    <w:pPr>
      <w:suppressLineNumbers/>
      <w:tabs>
        <w:tab w:val="clear" w:pos="708"/>
        <w:tab w:val="center" w:pos="4819" w:leader="none"/>
        <w:tab w:val="right" w:pos="9638" w:leader="none"/>
      </w:tabs>
    </w:pPr>
    <w:rPr/>
  </w:style>
  <w:style w:type="paragraph" w:styleId="Cabeceraypieuser">
    <w:name w:val="Cabecera y pie (user)"/>
    <w:basedOn w:val="Normal"/>
    <w:qFormat/>
    <w:pPr/>
    <w:rPr/>
  </w:style>
  <w:style w:type="paragraph" w:styleId="Header">
    <w:name w:val="header"/>
    <w:basedOn w:val="Normal"/>
    <w:pPr>
      <w:tabs>
        <w:tab w:val="clear" w:pos="708"/>
        <w:tab w:val="center" w:pos="4419" w:leader="none"/>
        <w:tab w:val="right" w:pos="8838" w:leader="none"/>
      </w:tabs>
    </w:pPr>
    <w:rPr/>
  </w:style>
  <w:style w:type="paragraph" w:styleId="Footer">
    <w:name w:val="footer"/>
    <w:basedOn w:val="Normal"/>
    <w:pPr>
      <w:tabs>
        <w:tab w:val="clear" w:pos="708"/>
        <w:tab w:val="center" w:pos="4419" w:leader="none"/>
        <w:tab w:val="right" w:pos="8838" w:leader="none"/>
      </w:tabs>
    </w:pPr>
    <w:rPr/>
  </w:style>
  <w:style w:type="paragraph" w:styleId="Contenidodelatabla">
    <w:name w:val="Contenido de la tabla"/>
    <w:basedOn w:val="Normal"/>
    <w:qFormat/>
    <w:pPr>
      <w:suppressLineNumbers/>
    </w:pPr>
    <w:rPr/>
  </w:style>
  <w:style w:type="paragraph" w:styleId="Encabezadodelatabla">
    <w:name w:val="Encabezado de la tabla"/>
    <w:basedOn w:val="Contenidodelatabla"/>
    <w:qFormat/>
    <w:pPr>
      <w:suppressLineNumbers/>
      <w:jc w:val="center"/>
    </w:pPr>
    <w:rPr>
      <w:b/>
      <w:bCs/>
    </w:rPr>
  </w:style>
  <w:style w:type="paragraph" w:styleId="yiv1799655015msonormal">
    <w:name w:val="yiv1799655015msonormal"/>
    <w:basedOn w:val="Normal"/>
    <w:qFormat/>
    <w:pPr>
      <w:spacing w:before="280" w:after="280"/>
    </w:pPr>
    <w:rPr/>
  </w:style>
  <w:style w:type="paragraph" w:styleId="Ttulodelatabla">
    <w:name w:val="Título de la tabla"/>
    <w:basedOn w:val="Contenidodelatabla"/>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hyperlink" Target="https://drive.google.com/open?id=1LPNFwrTeIay6S0EObtZqHU6mHkX7clpt&amp;usp=drive_fs"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212</TotalTime>
  <Application>LibreOffice/25.2.4.3$Windows_X86_64 LibreOffice_project/33e196637044ead23f5c3226cde09b47731f7e27</Application>
  <AppVersion>15.0000</AppVersion>
  <Pages>6</Pages>
  <Words>2201</Words>
  <Characters>12252</Characters>
  <CharactersWithSpaces>14390</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2017-12-25T21:57:00Z</dcterms:created>
  <dc:creator>user38</dc:creator>
  <dc:description/>
  <dc:language>es-419</dc:language>
  <cp:lastModifiedBy/>
  <cp:lastPrinted>1995-11-21T17:41:00Z</cp:lastPrinted>
  <dcterms:modified xsi:type="dcterms:W3CDTF">2025-07-28T12:50:18Z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